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FAF" w:rsidRDefault="00BD1FAF" w:rsidP="00726D17">
      <w:pPr>
        <w:pStyle w:val="NoSpacing"/>
        <w:rPr>
          <w:b/>
          <w:sz w:val="28"/>
          <w:szCs w:val="28"/>
        </w:rPr>
      </w:pPr>
    </w:p>
    <w:p w:rsidR="002E5F26" w:rsidRDefault="00CE62A2" w:rsidP="00726D17">
      <w:pPr>
        <w:pStyle w:val="NoSpacing"/>
        <w:rPr>
          <w:b/>
          <w:sz w:val="28"/>
          <w:szCs w:val="28"/>
        </w:rPr>
      </w:pPr>
      <w:r>
        <w:rPr>
          <w:b/>
          <w:sz w:val="28"/>
          <w:szCs w:val="28"/>
        </w:rPr>
        <w:t xml:space="preserve">Project </w:t>
      </w:r>
      <w:r w:rsidR="001F088B" w:rsidRPr="001F088B">
        <w:rPr>
          <w:b/>
          <w:sz w:val="28"/>
          <w:szCs w:val="28"/>
        </w:rPr>
        <w:t xml:space="preserve">and Activity </w:t>
      </w:r>
      <w:r w:rsidR="00C547D8">
        <w:rPr>
          <w:b/>
          <w:sz w:val="28"/>
          <w:szCs w:val="28"/>
        </w:rPr>
        <w:t>Coo</w:t>
      </w:r>
      <w:r>
        <w:rPr>
          <w:b/>
          <w:sz w:val="28"/>
          <w:szCs w:val="28"/>
        </w:rPr>
        <w:t>rdinator</w:t>
      </w:r>
      <w:r w:rsidR="002E5F26">
        <w:rPr>
          <w:b/>
          <w:sz w:val="28"/>
          <w:szCs w:val="28"/>
        </w:rPr>
        <w:t xml:space="preserve"> </w:t>
      </w:r>
    </w:p>
    <w:p w:rsidR="00675B96" w:rsidRDefault="00726D17" w:rsidP="00726D17">
      <w:pPr>
        <w:pStyle w:val="NoSpacing"/>
        <w:rPr>
          <w:b/>
          <w:sz w:val="28"/>
          <w:szCs w:val="28"/>
        </w:rPr>
      </w:pPr>
      <w:r>
        <w:rPr>
          <w:b/>
          <w:sz w:val="28"/>
          <w:szCs w:val="28"/>
        </w:rPr>
        <w:t>St Marylebone Parish Church, London, NW 1 5LT</w:t>
      </w:r>
      <w:r w:rsidR="000F1E98">
        <w:rPr>
          <w:b/>
          <w:sz w:val="28"/>
          <w:szCs w:val="28"/>
        </w:rPr>
        <w:t xml:space="preserve"> – </w:t>
      </w:r>
    </w:p>
    <w:p w:rsidR="00675B96" w:rsidRDefault="00675B96" w:rsidP="00726D17">
      <w:pPr>
        <w:pStyle w:val="NoSpacing"/>
        <w:rPr>
          <w:b/>
          <w:sz w:val="28"/>
          <w:szCs w:val="28"/>
        </w:rPr>
      </w:pPr>
    </w:p>
    <w:p w:rsidR="00726D17" w:rsidRPr="00BF1C0B" w:rsidRDefault="000F1E98" w:rsidP="00726D17">
      <w:pPr>
        <w:pStyle w:val="NoSpacing"/>
        <w:rPr>
          <w:b/>
          <w:sz w:val="28"/>
          <w:szCs w:val="28"/>
        </w:rPr>
      </w:pPr>
      <w:r>
        <w:rPr>
          <w:b/>
          <w:sz w:val="28"/>
          <w:szCs w:val="28"/>
        </w:rPr>
        <w:t>Church and Project Background</w:t>
      </w:r>
    </w:p>
    <w:p w:rsidR="00726D17" w:rsidRDefault="00726D17" w:rsidP="00726D17">
      <w:pPr>
        <w:pStyle w:val="NoSpacing"/>
      </w:pPr>
    </w:p>
    <w:p w:rsidR="00726D17" w:rsidRDefault="00726D17" w:rsidP="00726D17">
      <w:pPr>
        <w:pStyle w:val="NoSpacing"/>
        <w:rPr>
          <w:sz w:val="24"/>
          <w:szCs w:val="24"/>
        </w:rPr>
      </w:pPr>
      <w:r w:rsidRPr="00675B96">
        <w:rPr>
          <w:b/>
          <w:sz w:val="24"/>
          <w:szCs w:val="24"/>
        </w:rPr>
        <w:t>St Marylebone Parish Church</w:t>
      </w:r>
      <w:r w:rsidRPr="00E2248B">
        <w:rPr>
          <w:sz w:val="24"/>
          <w:szCs w:val="24"/>
        </w:rPr>
        <w:t xml:space="preserve"> is a place of active and engaged Christian witness, set at the very heart of central London.</w:t>
      </w:r>
      <w:r>
        <w:rPr>
          <w:sz w:val="24"/>
          <w:szCs w:val="24"/>
        </w:rPr>
        <w:t xml:space="preserve"> We are also an hospitable venue for education, cultural events of national and international significance and room hire. In all these things we aim to achieve the highest standards of welcome, service and delivery.</w:t>
      </w:r>
      <w:r w:rsidRPr="00FD3168">
        <w:rPr>
          <w:sz w:val="24"/>
          <w:szCs w:val="24"/>
        </w:rPr>
        <w:t xml:space="preserve"> </w:t>
      </w:r>
    </w:p>
    <w:p w:rsidR="00726D17" w:rsidRPr="00842830" w:rsidRDefault="00726D17" w:rsidP="00726D17">
      <w:pPr>
        <w:pStyle w:val="NoSpacing"/>
        <w:rPr>
          <w:sz w:val="8"/>
          <w:szCs w:val="8"/>
        </w:rPr>
      </w:pPr>
    </w:p>
    <w:p w:rsidR="00726D17" w:rsidRPr="00E2248B" w:rsidRDefault="00726D17" w:rsidP="00726D17">
      <w:pPr>
        <w:pStyle w:val="NoSpacing"/>
        <w:rPr>
          <w:sz w:val="24"/>
          <w:szCs w:val="24"/>
        </w:rPr>
      </w:pPr>
      <w:r w:rsidRPr="00E2248B">
        <w:rPr>
          <w:sz w:val="24"/>
          <w:szCs w:val="24"/>
        </w:rPr>
        <w:t xml:space="preserve">More than 60 paid employees work within and out of </w:t>
      </w:r>
      <w:r>
        <w:rPr>
          <w:sz w:val="24"/>
          <w:szCs w:val="24"/>
        </w:rPr>
        <w:t>our</w:t>
      </w:r>
      <w:r w:rsidRPr="00E2248B">
        <w:rPr>
          <w:sz w:val="24"/>
          <w:szCs w:val="24"/>
        </w:rPr>
        <w:t xml:space="preserve"> church building. At any one time 40 or so of these may be present on site. </w:t>
      </w:r>
      <w:r>
        <w:rPr>
          <w:sz w:val="24"/>
          <w:szCs w:val="24"/>
        </w:rPr>
        <w:t>We host</w:t>
      </w:r>
      <w:r w:rsidRPr="00E2248B">
        <w:rPr>
          <w:sz w:val="24"/>
          <w:szCs w:val="24"/>
        </w:rPr>
        <w:t xml:space="preserve"> high profile services throughout the year as well as many conferences and meetings. A large number of internationally famous people are welcomed regularly to the church to a variety of events and services.</w:t>
      </w:r>
    </w:p>
    <w:p w:rsidR="00726D17" w:rsidRPr="00842830" w:rsidRDefault="00726D17" w:rsidP="00726D17">
      <w:pPr>
        <w:pStyle w:val="NoSpacing"/>
        <w:rPr>
          <w:sz w:val="8"/>
          <w:szCs w:val="8"/>
        </w:rPr>
      </w:pPr>
    </w:p>
    <w:p w:rsidR="00726D17" w:rsidRPr="00E2248B" w:rsidRDefault="00726D17" w:rsidP="00726D17">
      <w:pPr>
        <w:pStyle w:val="NoSpacing"/>
        <w:rPr>
          <w:sz w:val="24"/>
          <w:szCs w:val="24"/>
        </w:rPr>
      </w:pPr>
      <w:r w:rsidRPr="00E2248B">
        <w:rPr>
          <w:sz w:val="24"/>
          <w:szCs w:val="24"/>
        </w:rPr>
        <w:t xml:space="preserve">With </w:t>
      </w:r>
      <w:r>
        <w:rPr>
          <w:sz w:val="24"/>
          <w:szCs w:val="24"/>
        </w:rPr>
        <w:t xml:space="preserve">a </w:t>
      </w:r>
      <w:r w:rsidRPr="00E2248B">
        <w:rPr>
          <w:sz w:val="24"/>
          <w:szCs w:val="24"/>
        </w:rPr>
        <w:t>history stretching back more than 800 years</w:t>
      </w:r>
      <w:r>
        <w:rPr>
          <w:sz w:val="24"/>
          <w:szCs w:val="24"/>
        </w:rPr>
        <w:t>,</w:t>
      </w:r>
      <w:r w:rsidRPr="00E2248B">
        <w:rPr>
          <w:sz w:val="24"/>
          <w:szCs w:val="24"/>
        </w:rPr>
        <w:t xml:space="preserve"> we seek to offer God worship that has long been renowned for its musical and liturgical excellence.   </w:t>
      </w:r>
      <w:r w:rsidRPr="00E2248B">
        <w:rPr>
          <w:sz w:val="24"/>
          <w:szCs w:val="24"/>
        </w:rPr>
        <w:tab/>
      </w:r>
    </w:p>
    <w:p w:rsidR="00726D17" w:rsidRPr="00842830" w:rsidRDefault="00726D17" w:rsidP="00726D17">
      <w:pPr>
        <w:pStyle w:val="NoSpacing"/>
        <w:rPr>
          <w:sz w:val="8"/>
          <w:szCs w:val="8"/>
        </w:rPr>
      </w:pPr>
      <w:r w:rsidRPr="00842830">
        <w:rPr>
          <w:sz w:val="8"/>
          <w:szCs w:val="8"/>
        </w:rPr>
        <w:t>       </w:t>
      </w:r>
      <w:r w:rsidRPr="00842830">
        <w:rPr>
          <w:sz w:val="8"/>
          <w:szCs w:val="8"/>
        </w:rPr>
        <w:tab/>
        <w:t>    </w:t>
      </w:r>
    </w:p>
    <w:p w:rsidR="00726D17" w:rsidRPr="00E2248B" w:rsidRDefault="00726D17" w:rsidP="00726D17">
      <w:pPr>
        <w:pStyle w:val="NoSpacing"/>
        <w:rPr>
          <w:sz w:val="24"/>
          <w:szCs w:val="24"/>
        </w:rPr>
      </w:pPr>
      <w:r w:rsidRPr="00E2248B">
        <w:rPr>
          <w:sz w:val="24"/>
          <w:szCs w:val="24"/>
        </w:rPr>
        <w:t xml:space="preserve">For more than 30 years, </w:t>
      </w:r>
      <w:r>
        <w:rPr>
          <w:sz w:val="24"/>
          <w:szCs w:val="24"/>
        </w:rPr>
        <w:t>located as we are</w:t>
      </w:r>
      <w:r w:rsidRPr="00E2248B">
        <w:rPr>
          <w:sz w:val="24"/>
          <w:szCs w:val="24"/>
        </w:rPr>
        <w:t xml:space="preserve"> just a few metres from Harley Street, </w:t>
      </w:r>
      <w:r>
        <w:rPr>
          <w:sz w:val="24"/>
          <w:szCs w:val="24"/>
        </w:rPr>
        <w:t>we have</w:t>
      </w:r>
      <w:r w:rsidRPr="00E2248B">
        <w:rPr>
          <w:sz w:val="24"/>
          <w:szCs w:val="24"/>
        </w:rPr>
        <w:t xml:space="preserve"> pioneered the work of Christian healing and, as well as being home to the internationally respected Healing and Counselling Centre, which offers low-cost psychotherapy and spiritual direction, </w:t>
      </w:r>
      <w:r>
        <w:rPr>
          <w:sz w:val="24"/>
          <w:szCs w:val="24"/>
        </w:rPr>
        <w:t xml:space="preserve">our </w:t>
      </w:r>
      <w:r w:rsidRPr="00E2248B">
        <w:rPr>
          <w:sz w:val="24"/>
          <w:szCs w:val="24"/>
        </w:rPr>
        <w:t xml:space="preserve">Crypt houses an innovative NHS doctor’s surgery with a 10,000 strong patient list. Our healing work is enhanced by </w:t>
      </w:r>
      <w:r>
        <w:rPr>
          <w:sz w:val="24"/>
          <w:szCs w:val="24"/>
        </w:rPr>
        <w:t xml:space="preserve">our </w:t>
      </w:r>
      <w:r w:rsidRPr="00E2248B">
        <w:rPr>
          <w:sz w:val="24"/>
          <w:szCs w:val="24"/>
        </w:rPr>
        <w:t xml:space="preserve">close links with some of medicine’s Royal Colleges and </w:t>
      </w:r>
      <w:r>
        <w:rPr>
          <w:sz w:val="24"/>
          <w:szCs w:val="24"/>
        </w:rPr>
        <w:t xml:space="preserve">through chaplaincy </w:t>
      </w:r>
      <w:r w:rsidRPr="00E2248B">
        <w:rPr>
          <w:sz w:val="24"/>
          <w:szCs w:val="24"/>
        </w:rPr>
        <w:t>at The London Clinic and King Ed</w:t>
      </w:r>
      <w:r w:rsidR="005D1440">
        <w:rPr>
          <w:sz w:val="24"/>
          <w:szCs w:val="24"/>
        </w:rPr>
        <w:t>ward VII’s Hospital</w:t>
      </w:r>
      <w:r w:rsidRPr="00E2248B">
        <w:rPr>
          <w:sz w:val="24"/>
          <w:szCs w:val="24"/>
        </w:rPr>
        <w:t>.</w:t>
      </w:r>
    </w:p>
    <w:p w:rsidR="00726D17" w:rsidRPr="00842830" w:rsidRDefault="00726D17" w:rsidP="00726D17">
      <w:pPr>
        <w:pStyle w:val="NoSpacing"/>
        <w:rPr>
          <w:sz w:val="8"/>
          <w:szCs w:val="8"/>
        </w:rPr>
      </w:pPr>
    </w:p>
    <w:p w:rsidR="00556963" w:rsidRDefault="00726D17" w:rsidP="00726D17">
      <w:pPr>
        <w:pStyle w:val="NoSpacing"/>
        <w:rPr>
          <w:sz w:val="24"/>
          <w:szCs w:val="24"/>
        </w:rPr>
      </w:pPr>
      <w:r>
        <w:rPr>
          <w:sz w:val="24"/>
          <w:szCs w:val="24"/>
        </w:rPr>
        <w:t>We have</w:t>
      </w:r>
      <w:r w:rsidRPr="00E2248B">
        <w:rPr>
          <w:sz w:val="24"/>
          <w:szCs w:val="24"/>
        </w:rPr>
        <w:t xml:space="preserve"> a flourishing Young Church which complements the work of our two schools: The St Marylebone Church of England School, an Outstanding Academy, National Teaching School and Maths Hub, and The St Marylebone Church of England Bridge School, a Free Special School </w:t>
      </w:r>
      <w:r>
        <w:rPr>
          <w:sz w:val="24"/>
          <w:szCs w:val="24"/>
        </w:rPr>
        <w:t>which works with</w:t>
      </w:r>
      <w:r w:rsidRPr="00E2248B">
        <w:rPr>
          <w:sz w:val="24"/>
          <w:szCs w:val="24"/>
        </w:rPr>
        <w:t xml:space="preserve"> secondary school age students who have speech, language and communication difficulties. Alongside our two schools </w:t>
      </w:r>
      <w:r>
        <w:rPr>
          <w:sz w:val="24"/>
          <w:szCs w:val="24"/>
        </w:rPr>
        <w:t xml:space="preserve">we have strong ties to </w:t>
      </w:r>
      <w:r w:rsidRPr="00E2248B">
        <w:rPr>
          <w:sz w:val="24"/>
          <w:szCs w:val="24"/>
        </w:rPr>
        <w:t>the Royal Academy of Music, the University of Westminster and Regent’s University.</w:t>
      </w:r>
      <w:r w:rsidRPr="00E2248B">
        <w:rPr>
          <w:sz w:val="24"/>
          <w:szCs w:val="24"/>
        </w:rPr>
        <w:br/>
      </w:r>
      <w:r w:rsidRPr="00842830">
        <w:rPr>
          <w:sz w:val="8"/>
          <w:szCs w:val="8"/>
        </w:rPr>
        <w:br/>
      </w:r>
      <w:r w:rsidR="00F92A71">
        <w:rPr>
          <w:sz w:val="24"/>
          <w:szCs w:val="24"/>
        </w:rPr>
        <w:t xml:space="preserve">The next stage in the development of St Marylebone Parish Church is a </w:t>
      </w:r>
      <w:r w:rsidR="00F92A71" w:rsidRPr="00675B96">
        <w:rPr>
          <w:b/>
          <w:sz w:val="24"/>
          <w:szCs w:val="24"/>
        </w:rPr>
        <w:t>Herit</w:t>
      </w:r>
      <w:r w:rsidR="00854B64" w:rsidRPr="00675B96">
        <w:rPr>
          <w:b/>
          <w:sz w:val="24"/>
          <w:szCs w:val="24"/>
        </w:rPr>
        <w:t>age Lottery f</w:t>
      </w:r>
      <w:r w:rsidR="000628BF" w:rsidRPr="00675B96">
        <w:rPr>
          <w:b/>
          <w:sz w:val="24"/>
          <w:szCs w:val="24"/>
        </w:rPr>
        <w:t>unded p</w:t>
      </w:r>
      <w:r w:rsidR="00F92A71" w:rsidRPr="00675B96">
        <w:rPr>
          <w:b/>
          <w:sz w:val="24"/>
          <w:szCs w:val="24"/>
        </w:rPr>
        <w:t xml:space="preserve">roject </w:t>
      </w:r>
      <w:r w:rsidR="00F92A71">
        <w:rPr>
          <w:sz w:val="24"/>
          <w:szCs w:val="24"/>
        </w:rPr>
        <w:t>titled</w:t>
      </w:r>
      <w:r w:rsidR="00854B64">
        <w:rPr>
          <w:sz w:val="24"/>
          <w:szCs w:val="24"/>
        </w:rPr>
        <w:t>,</w:t>
      </w:r>
      <w:r w:rsidR="00F92A71">
        <w:rPr>
          <w:sz w:val="24"/>
          <w:szCs w:val="24"/>
        </w:rPr>
        <w:t xml:space="preserve"> </w:t>
      </w:r>
      <w:r w:rsidR="00F92A71" w:rsidRPr="00675B96">
        <w:rPr>
          <w:b/>
          <w:sz w:val="24"/>
          <w:szCs w:val="24"/>
        </w:rPr>
        <w:t>St Marylebone</w:t>
      </w:r>
      <w:r w:rsidR="000628BF" w:rsidRPr="00675B96">
        <w:rPr>
          <w:b/>
          <w:sz w:val="24"/>
          <w:szCs w:val="24"/>
        </w:rPr>
        <w:t xml:space="preserve">: </w:t>
      </w:r>
      <w:r w:rsidR="000628BF" w:rsidRPr="005D1440">
        <w:rPr>
          <w:b/>
          <w:i/>
          <w:sz w:val="24"/>
          <w:szCs w:val="24"/>
        </w:rPr>
        <w:t>Changing Lives</w:t>
      </w:r>
      <w:r w:rsidR="000628BF" w:rsidRPr="00675B96">
        <w:rPr>
          <w:b/>
          <w:sz w:val="24"/>
          <w:szCs w:val="24"/>
        </w:rPr>
        <w:t>.</w:t>
      </w:r>
      <w:r w:rsidR="000628BF">
        <w:rPr>
          <w:sz w:val="24"/>
          <w:szCs w:val="24"/>
        </w:rPr>
        <w:t xml:space="preserve"> This project, as well as adding an extensive Crypt redevelopment</w:t>
      </w:r>
      <w:r w:rsidR="004B1804">
        <w:rPr>
          <w:sz w:val="24"/>
          <w:szCs w:val="24"/>
        </w:rPr>
        <w:t xml:space="preserve"> and </w:t>
      </w:r>
      <w:r w:rsidR="00854B64">
        <w:rPr>
          <w:sz w:val="24"/>
          <w:szCs w:val="24"/>
        </w:rPr>
        <w:t xml:space="preserve">building </w:t>
      </w:r>
      <w:r w:rsidR="004B1804">
        <w:rPr>
          <w:sz w:val="24"/>
          <w:szCs w:val="24"/>
        </w:rPr>
        <w:t>fabric upgrade</w:t>
      </w:r>
      <w:r w:rsidR="00854B64">
        <w:rPr>
          <w:sz w:val="24"/>
          <w:szCs w:val="24"/>
        </w:rPr>
        <w:t>,</w:t>
      </w:r>
      <w:r w:rsidR="000628BF">
        <w:rPr>
          <w:sz w:val="24"/>
          <w:szCs w:val="24"/>
        </w:rPr>
        <w:t xml:space="preserve"> will</w:t>
      </w:r>
      <w:r w:rsidR="00854B64">
        <w:rPr>
          <w:sz w:val="24"/>
          <w:szCs w:val="24"/>
        </w:rPr>
        <w:t xml:space="preserve"> also involve the delivery of a </w:t>
      </w:r>
      <w:r w:rsidR="008E143F">
        <w:rPr>
          <w:sz w:val="24"/>
          <w:szCs w:val="24"/>
        </w:rPr>
        <w:t>substantial</w:t>
      </w:r>
      <w:r w:rsidR="00E420E6">
        <w:rPr>
          <w:sz w:val="24"/>
          <w:szCs w:val="24"/>
        </w:rPr>
        <w:t xml:space="preserve"> and creative</w:t>
      </w:r>
      <w:r w:rsidR="008E143F">
        <w:rPr>
          <w:sz w:val="24"/>
          <w:szCs w:val="24"/>
        </w:rPr>
        <w:t xml:space="preserve"> </w:t>
      </w:r>
      <w:r w:rsidR="00854B64">
        <w:rPr>
          <w:sz w:val="24"/>
          <w:szCs w:val="24"/>
        </w:rPr>
        <w:t xml:space="preserve">heritage programme involving local communities, businesses and </w:t>
      </w:r>
      <w:r w:rsidR="00E420E6">
        <w:rPr>
          <w:sz w:val="24"/>
          <w:szCs w:val="24"/>
        </w:rPr>
        <w:t>stakeholders. It will showcase and share</w:t>
      </w:r>
      <w:r w:rsidR="005D1440">
        <w:rPr>
          <w:sz w:val="24"/>
          <w:szCs w:val="24"/>
        </w:rPr>
        <w:t xml:space="preserve"> </w:t>
      </w:r>
      <w:r w:rsidR="008E143F">
        <w:rPr>
          <w:sz w:val="24"/>
          <w:szCs w:val="24"/>
        </w:rPr>
        <w:t>the story of St Marylebone and the larger Marylebo</w:t>
      </w:r>
      <w:r w:rsidR="005D1440">
        <w:rPr>
          <w:sz w:val="24"/>
          <w:szCs w:val="24"/>
        </w:rPr>
        <w:t xml:space="preserve">ne area, north of Oxford Street, with art, music, cinema, multi-media, heritage craft skills, cookery and much more, by using a thematic prism of ‘Urban Story’, ‘Creative Crucible’ and ‘Healthy City’. Key partners include the Church Army, Vital regeneration and the Building Crafts College. Detailed project information is available on request. </w:t>
      </w:r>
      <w:r w:rsidR="00854B64">
        <w:rPr>
          <w:sz w:val="24"/>
          <w:szCs w:val="24"/>
        </w:rPr>
        <w:t xml:space="preserve">  </w:t>
      </w:r>
    </w:p>
    <w:p w:rsidR="00726D17" w:rsidRPr="00E2248B" w:rsidRDefault="00CE62A2" w:rsidP="00726D17">
      <w:pPr>
        <w:pStyle w:val="NoSpacing"/>
        <w:rPr>
          <w:sz w:val="24"/>
          <w:szCs w:val="24"/>
        </w:rPr>
      </w:pPr>
      <w:r>
        <w:rPr>
          <w:sz w:val="24"/>
          <w:szCs w:val="24"/>
        </w:rPr>
        <w:t xml:space="preserve">The post of Project </w:t>
      </w:r>
      <w:r w:rsidR="005D1440">
        <w:rPr>
          <w:sz w:val="24"/>
          <w:szCs w:val="24"/>
        </w:rPr>
        <w:t xml:space="preserve">and Activity </w:t>
      </w:r>
      <w:r w:rsidR="00C547D8">
        <w:rPr>
          <w:sz w:val="24"/>
          <w:szCs w:val="24"/>
        </w:rPr>
        <w:t>Coo</w:t>
      </w:r>
      <w:r>
        <w:rPr>
          <w:sz w:val="24"/>
          <w:szCs w:val="24"/>
        </w:rPr>
        <w:t>rdinator</w:t>
      </w:r>
      <w:r w:rsidR="008E143F">
        <w:rPr>
          <w:sz w:val="24"/>
          <w:szCs w:val="24"/>
        </w:rPr>
        <w:t xml:space="preserve"> is a newly created position.</w:t>
      </w:r>
      <w:r w:rsidR="00726D17" w:rsidRPr="00E2248B">
        <w:rPr>
          <w:sz w:val="24"/>
          <w:szCs w:val="24"/>
        </w:rPr>
        <w:t> </w:t>
      </w:r>
    </w:p>
    <w:p w:rsidR="00675B96" w:rsidRDefault="00675B96" w:rsidP="00675B96">
      <w:r>
        <w:rPr>
          <w:noProof/>
          <w:lang w:val="en-US"/>
        </w:rPr>
        <w:drawing>
          <wp:anchor distT="0" distB="0" distL="114300" distR="114300" simplePos="0" relativeHeight="251663360" behindDoc="0" locked="0" layoutInCell="1" allowOverlap="1">
            <wp:simplePos x="0" y="0"/>
            <wp:positionH relativeFrom="column">
              <wp:posOffset>-382905</wp:posOffset>
            </wp:positionH>
            <wp:positionV relativeFrom="page">
              <wp:posOffset>8842375</wp:posOffset>
            </wp:positionV>
            <wp:extent cx="4747895" cy="856615"/>
            <wp:effectExtent l="0" t="0" r="0" b="635"/>
            <wp:wrapNone/>
            <wp:docPr id="5" name="yui_3_5_1_5_1416583496883_796" descr="http://www.rowntreesociety.org.uk/assets/HL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416583496883_796" descr="http://www.rowntreesociety.org.uk/assets/HLF-logo.jpg"/>
                    <pic:cNvPicPr>
                      <a:picLocks noChangeAspect="1" noChangeArrowheads="1"/>
                    </pic:cNvPicPr>
                  </pic:nvPicPr>
                  <pic:blipFill>
                    <a:blip r:embed="rId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47895" cy="85661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1312" behindDoc="0" locked="0" layoutInCell="1" allowOverlap="1">
            <wp:simplePos x="0" y="0"/>
            <wp:positionH relativeFrom="column">
              <wp:posOffset>4109720</wp:posOffset>
            </wp:positionH>
            <wp:positionV relativeFrom="page">
              <wp:posOffset>9738995</wp:posOffset>
            </wp:positionV>
            <wp:extent cx="1961515" cy="899795"/>
            <wp:effectExtent l="0" t="0" r="635" b="0"/>
            <wp:wrapNone/>
            <wp:docPr id="3" name="Picture 3" descr="wood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odard-logo"/>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1515" cy="899795"/>
                    </a:xfrm>
                    <a:prstGeom prst="rect">
                      <a:avLst/>
                    </a:prstGeom>
                    <a:noFill/>
                    <a:ln>
                      <a:noFill/>
                    </a:ln>
                  </pic:spPr>
                </pic:pic>
              </a:graphicData>
            </a:graphic>
          </wp:anchor>
        </w:drawing>
      </w:r>
      <w:r>
        <w:rPr>
          <w:noProof/>
          <w:lang w:val="en-US"/>
        </w:rPr>
        <w:drawing>
          <wp:anchor distT="0" distB="0" distL="114300" distR="114300" simplePos="0" relativeHeight="251660288" behindDoc="0" locked="0" layoutInCell="1" allowOverlap="1">
            <wp:simplePos x="0" y="0"/>
            <wp:positionH relativeFrom="column">
              <wp:posOffset>2635885</wp:posOffset>
            </wp:positionH>
            <wp:positionV relativeFrom="page">
              <wp:posOffset>9692005</wp:posOffset>
            </wp:positionV>
            <wp:extent cx="1378585" cy="899795"/>
            <wp:effectExtent l="0" t="0" r="0" b="0"/>
            <wp:wrapNone/>
            <wp:docPr id="4" name="Picture 4" descr="living_w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ing_wage"/>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8585" cy="899795"/>
                    </a:xfrm>
                    <a:prstGeom prst="rect">
                      <a:avLst/>
                    </a:prstGeom>
                    <a:noFill/>
                    <a:ln>
                      <a:noFill/>
                    </a:ln>
                  </pic:spPr>
                </pic:pic>
              </a:graphicData>
            </a:graphic>
          </wp:anchor>
        </w:drawing>
      </w:r>
      <w:r>
        <w:rPr>
          <w:noProof/>
          <w:lang w:val="en-US"/>
        </w:rPr>
        <w:drawing>
          <wp:anchor distT="0" distB="0" distL="114300" distR="114300" simplePos="0" relativeHeight="251658240" behindDoc="0" locked="0" layoutInCell="1" allowOverlap="1">
            <wp:simplePos x="0" y="0"/>
            <wp:positionH relativeFrom="column">
              <wp:posOffset>557530</wp:posOffset>
            </wp:positionH>
            <wp:positionV relativeFrom="page">
              <wp:posOffset>9742170</wp:posOffset>
            </wp:positionV>
            <wp:extent cx="2062480" cy="899795"/>
            <wp:effectExtent l="0" t="0" r="0" b="0"/>
            <wp:wrapNone/>
            <wp:docPr id="2" name="Picture 2" descr="Childrens_Ch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rens_Charter"/>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480" cy="899795"/>
                    </a:xfrm>
                    <a:prstGeom prst="rect">
                      <a:avLst/>
                    </a:prstGeom>
                    <a:noFill/>
                    <a:ln>
                      <a:noFill/>
                    </a:ln>
                  </pic:spPr>
                </pic:pic>
              </a:graphicData>
            </a:graphic>
          </wp:anchor>
        </w:drawing>
      </w:r>
      <w:r>
        <w:rPr>
          <w:noProof/>
          <w:lang w:val="en-US"/>
        </w:rPr>
        <w:drawing>
          <wp:anchor distT="0" distB="0" distL="114300" distR="114300" simplePos="0" relativeHeight="251662336" behindDoc="0" locked="0" layoutInCell="1" allowOverlap="1">
            <wp:simplePos x="0" y="0"/>
            <wp:positionH relativeFrom="column">
              <wp:posOffset>-380365</wp:posOffset>
            </wp:positionH>
            <wp:positionV relativeFrom="page">
              <wp:posOffset>9709785</wp:posOffset>
            </wp:positionV>
            <wp:extent cx="953770" cy="899795"/>
            <wp:effectExtent l="0" t="0" r="0" b="0"/>
            <wp:wrapNone/>
            <wp:docPr id="1" name="Picture 1" descr="Greater_Churches_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er_Churches_Network"/>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3770" cy="899795"/>
                    </a:xfrm>
                    <a:prstGeom prst="rect">
                      <a:avLst/>
                    </a:prstGeom>
                    <a:noFill/>
                    <a:ln>
                      <a:noFill/>
                    </a:ln>
                  </pic:spPr>
                </pic:pic>
              </a:graphicData>
            </a:graphic>
          </wp:anchor>
        </w:drawing>
      </w:r>
      <w:r>
        <w:rPr>
          <w:noProof/>
          <w:lang w:val="en-US"/>
        </w:rPr>
        <w:drawing>
          <wp:anchor distT="0" distB="0" distL="114300" distR="114300" simplePos="0" relativeHeight="251659264" behindDoc="0" locked="0" layoutInCell="1" allowOverlap="1">
            <wp:simplePos x="0" y="0"/>
            <wp:positionH relativeFrom="column">
              <wp:posOffset>6076458</wp:posOffset>
            </wp:positionH>
            <wp:positionV relativeFrom="page">
              <wp:posOffset>9698990</wp:posOffset>
            </wp:positionV>
            <wp:extent cx="939165" cy="8997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marylebone Logo.png"/>
                    <pic:cNvPicPr/>
                  </pic:nvPicPr>
                  <pic:blipFill>
                    <a:blip r:embed="rId1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939165" cy="899795"/>
                    </a:xfrm>
                    <a:prstGeom prst="rect">
                      <a:avLst/>
                    </a:prstGeom>
                  </pic:spPr>
                </pic:pic>
              </a:graphicData>
            </a:graphic>
          </wp:anchor>
        </w:drawing>
      </w:r>
      <w:r>
        <w:br w:type="page"/>
      </w:r>
    </w:p>
    <w:tbl>
      <w:tblPr>
        <w:tblStyle w:val="TableGrid"/>
        <w:tblW w:w="10682" w:type="dxa"/>
        <w:tblLook w:val="04A0"/>
      </w:tblPr>
      <w:tblGrid>
        <w:gridCol w:w="9747"/>
        <w:gridCol w:w="935"/>
      </w:tblGrid>
      <w:tr w:rsidR="00726D17" w:rsidRPr="00F46C85">
        <w:tc>
          <w:tcPr>
            <w:tcW w:w="10682" w:type="dxa"/>
            <w:gridSpan w:val="2"/>
          </w:tcPr>
          <w:p w:rsidR="00726D17" w:rsidRPr="00F46C85" w:rsidRDefault="008E143F" w:rsidP="00401AE8">
            <w:pPr>
              <w:rPr>
                <w:b/>
                <w:sz w:val="28"/>
                <w:szCs w:val="28"/>
              </w:rPr>
            </w:pPr>
            <w:r>
              <w:rPr>
                <w:b/>
                <w:sz w:val="28"/>
                <w:szCs w:val="28"/>
              </w:rPr>
              <w:t>Project</w:t>
            </w:r>
            <w:r w:rsidR="009940D4">
              <w:rPr>
                <w:b/>
                <w:sz w:val="28"/>
                <w:szCs w:val="28"/>
              </w:rPr>
              <w:t xml:space="preserve"> and Activity</w:t>
            </w:r>
            <w:r w:rsidR="00C547D8">
              <w:rPr>
                <w:b/>
                <w:sz w:val="28"/>
                <w:szCs w:val="28"/>
              </w:rPr>
              <w:t xml:space="preserve"> Coo</w:t>
            </w:r>
            <w:r>
              <w:rPr>
                <w:b/>
                <w:sz w:val="28"/>
                <w:szCs w:val="28"/>
              </w:rPr>
              <w:t>rdinator</w:t>
            </w:r>
            <w:r w:rsidR="00E3456A">
              <w:rPr>
                <w:b/>
                <w:sz w:val="28"/>
                <w:szCs w:val="28"/>
              </w:rPr>
              <w:t xml:space="preserve"> Job Description</w:t>
            </w:r>
          </w:p>
        </w:tc>
      </w:tr>
      <w:tr w:rsidR="00726D17" w:rsidRPr="00B543E4">
        <w:tc>
          <w:tcPr>
            <w:tcW w:w="10682" w:type="dxa"/>
            <w:gridSpan w:val="2"/>
          </w:tcPr>
          <w:p w:rsidR="00726D17" w:rsidRPr="00C15A8D" w:rsidRDefault="00C15A8D" w:rsidP="00C15A8D">
            <w:pPr>
              <w:rPr>
                <w:b/>
              </w:rPr>
            </w:pPr>
            <w:r w:rsidRPr="00C15A8D">
              <w:rPr>
                <w:b/>
              </w:rPr>
              <w:t>1.</w:t>
            </w:r>
            <w:r>
              <w:rPr>
                <w:b/>
              </w:rPr>
              <w:t xml:space="preserve">  </w:t>
            </w:r>
            <w:r w:rsidRPr="00C15A8D">
              <w:rPr>
                <w:b/>
              </w:rPr>
              <w:t>Project and Task Description</w:t>
            </w:r>
          </w:p>
        </w:tc>
      </w:tr>
      <w:tr w:rsidR="00726D17" w:rsidRPr="00B543E4">
        <w:tc>
          <w:tcPr>
            <w:tcW w:w="10682" w:type="dxa"/>
            <w:gridSpan w:val="2"/>
          </w:tcPr>
          <w:p w:rsidR="00726D17" w:rsidRDefault="008E143F" w:rsidP="00F27297">
            <w:pPr>
              <w:rPr>
                <w:b/>
              </w:rPr>
            </w:pPr>
            <w:r>
              <w:rPr>
                <w:b/>
              </w:rPr>
              <w:t xml:space="preserve">The St Marylebone PCC has successfully achieved a Round 1 pass from the Heritage Lottery Fund to develop the church as a heritage and </w:t>
            </w:r>
            <w:r w:rsidR="00C547D8">
              <w:rPr>
                <w:b/>
              </w:rPr>
              <w:t>cultural venue. The Project Coo</w:t>
            </w:r>
            <w:r>
              <w:rPr>
                <w:b/>
              </w:rPr>
              <w:t xml:space="preserve">rdinator will </w:t>
            </w:r>
            <w:r w:rsidR="00C33BDA">
              <w:rPr>
                <w:b/>
              </w:rPr>
              <w:t>be a proactive role, acting as a key client interface between parish, local community, project partners and the consultant team appointed to deliver the Round 2 HLF bid. They will work closely alongside and be supported by:</w:t>
            </w:r>
          </w:p>
          <w:p w:rsidR="00C33BDA" w:rsidRDefault="00C33BDA" w:rsidP="00F27297">
            <w:pPr>
              <w:rPr>
                <w:b/>
              </w:rPr>
            </w:pPr>
          </w:p>
          <w:p w:rsidR="00C33BDA" w:rsidRDefault="00C33BDA" w:rsidP="00C33BDA">
            <w:pPr>
              <w:pStyle w:val="ListParagraph"/>
              <w:numPr>
                <w:ilvl w:val="0"/>
                <w:numId w:val="8"/>
              </w:numPr>
              <w:rPr>
                <w:b/>
              </w:rPr>
            </w:pPr>
            <w:r>
              <w:rPr>
                <w:b/>
              </w:rPr>
              <w:t>Key members of the well-established parish staff team (Rector and Operations Director).</w:t>
            </w:r>
          </w:p>
          <w:p w:rsidR="00C33BDA" w:rsidRDefault="00C33BDA" w:rsidP="00C33BDA">
            <w:pPr>
              <w:pStyle w:val="ListParagraph"/>
              <w:numPr>
                <w:ilvl w:val="0"/>
                <w:numId w:val="8"/>
              </w:numPr>
              <w:rPr>
                <w:b/>
              </w:rPr>
            </w:pPr>
            <w:r>
              <w:rPr>
                <w:b/>
              </w:rPr>
              <w:t xml:space="preserve">Members of the active parish community (Parish Church Council (PCC), Project </w:t>
            </w:r>
            <w:r w:rsidR="00296305">
              <w:rPr>
                <w:b/>
              </w:rPr>
              <w:t>Steering Committee and congregation).</w:t>
            </w:r>
          </w:p>
          <w:p w:rsidR="00296305" w:rsidRDefault="00296305" w:rsidP="00C33BDA">
            <w:pPr>
              <w:pStyle w:val="ListParagraph"/>
              <w:numPr>
                <w:ilvl w:val="0"/>
                <w:numId w:val="8"/>
              </w:numPr>
              <w:rPr>
                <w:b/>
              </w:rPr>
            </w:pPr>
            <w:r>
              <w:rPr>
                <w:b/>
              </w:rPr>
              <w:t>Project partners as set out in the HLF Round 1 Bid.</w:t>
            </w:r>
          </w:p>
          <w:p w:rsidR="00296305" w:rsidRDefault="00296305" w:rsidP="00C33BDA">
            <w:pPr>
              <w:pStyle w:val="ListParagraph"/>
              <w:numPr>
                <w:ilvl w:val="0"/>
                <w:numId w:val="8"/>
              </w:numPr>
              <w:rPr>
                <w:b/>
              </w:rPr>
            </w:pPr>
            <w:r>
              <w:rPr>
                <w:b/>
              </w:rPr>
              <w:t>Consultant team members appointed to deliver the capital repair and adaptation elements of the bid proposals, the activity and interpretation plan, sustainable business plan and fundraising plan.</w:t>
            </w:r>
          </w:p>
          <w:p w:rsidR="009C342D" w:rsidRDefault="009C342D" w:rsidP="009C342D">
            <w:pPr>
              <w:rPr>
                <w:b/>
              </w:rPr>
            </w:pPr>
          </w:p>
          <w:p w:rsidR="001B68EF" w:rsidRDefault="009C342D" w:rsidP="009C342D">
            <w:pPr>
              <w:rPr>
                <w:b/>
              </w:rPr>
            </w:pPr>
            <w:r>
              <w:rPr>
                <w:b/>
              </w:rPr>
              <w:t>The Project and Activity Coordinator</w:t>
            </w:r>
            <w:r w:rsidR="0043118A">
              <w:rPr>
                <w:b/>
              </w:rPr>
              <w:t xml:space="preserve"> role will</w:t>
            </w:r>
            <w:r>
              <w:rPr>
                <w:b/>
              </w:rPr>
              <w:t xml:space="preserve"> provide day-to-day support to the St Marylebone Operations Director, to ensure there is parish-led oversight to the complete </w:t>
            </w:r>
            <w:r w:rsidRPr="009C342D">
              <w:rPr>
                <w:b/>
                <w:i/>
              </w:rPr>
              <w:t xml:space="preserve">Changing Lives </w:t>
            </w:r>
            <w:r>
              <w:rPr>
                <w:b/>
              </w:rPr>
              <w:t>project and that all project strands (capital repair &amp; adaptation works, activity &amp; interpretation plan, sustainable business plan and fundraising plan), are brought together in a successful</w:t>
            </w:r>
            <w:r w:rsidR="00C70C7F">
              <w:rPr>
                <w:b/>
              </w:rPr>
              <w:t xml:space="preserve"> Round 2 bid </w:t>
            </w:r>
            <w:r w:rsidR="001B68EF">
              <w:rPr>
                <w:b/>
              </w:rPr>
              <w:t xml:space="preserve">that will ultimately deliver </w:t>
            </w:r>
            <w:r w:rsidR="00C70C7F">
              <w:rPr>
                <w:b/>
              </w:rPr>
              <w:t>the full project.</w:t>
            </w:r>
          </w:p>
          <w:p w:rsidR="009C342D" w:rsidRDefault="009C342D" w:rsidP="009C342D">
            <w:pPr>
              <w:rPr>
                <w:b/>
              </w:rPr>
            </w:pPr>
            <w:r>
              <w:rPr>
                <w:b/>
              </w:rPr>
              <w:t xml:space="preserve">  </w:t>
            </w:r>
          </w:p>
          <w:p w:rsidR="001B68EF" w:rsidRDefault="001B68EF" w:rsidP="009C342D">
            <w:pPr>
              <w:rPr>
                <w:b/>
              </w:rPr>
            </w:pPr>
            <w:r>
              <w:rPr>
                <w:b/>
              </w:rPr>
              <w:t>This will mean communicating effectively with all parties and pa</w:t>
            </w:r>
            <w:r w:rsidR="0043118A">
              <w:rPr>
                <w:b/>
              </w:rPr>
              <w:t>rtners to develop ideas, and ens</w:t>
            </w:r>
            <w:r>
              <w:rPr>
                <w:b/>
              </w:rPr>
              <w:t>ure objectives are align</w:t>
            </w:r>
            <w:r w:rsidR="00C547D8">
              <w:rPr>
                <w:b/>
              </w:rPr>
              <w:t>ed. The Project and Activity Co</w:t>
            </w:r>
            <w:r>
              <w:rPr>
                <w:b/>
              </w:rPr>
              <w:t xml:space="preserve">ordinator will act as a point of </w:t>
            </w:r>
            <w:r w:rsidR="00C547D8">
              <w:rPr>
                <w:b/>
              </w:rPr>
              <w:t>liaison</w:t>
            </w:r>
            <w:r>
              <w:rPr>
                <w:b/>
              </w:rPr>
              <w:t xml:space="preserve"> and central co-ordinating contact with the above parties, and as a conduit for exchange between:</w:t>
            </w:r>
          </w:p>
          <w:p w:rsidR="001B68EF" w:rsidRDefault="001B68EF" w:rsidP="009C342D">
            <w:pPr>
              <w:rPr>
                <w:b/>
              </w:rPr>
            </w:pPr>
          </w:p>
          <w:p w:rsidR="001B68EF" w:rsidRDefault="001B68EF" w:rsidP="001B68EF">
            <w:pPr>
              <w:pStyle w:val="ListParagraph"/>
              <w:numPr>
                <w:ilvl w:val="0"/>
                <w:numId w:val="9"/>
              </w:numPr>
              <w:rPr>
                <w:b/>
              </w:rPr>
            </w:pPr>
            <w:r>
              <w:rPr>
                <w:b/>
              </w:rPr>
              <w:t>The consultant Project Director, co-ordinating the work proposals, and through this key members of the consultant team (Architect &amp; Design Team, Activity &amp; Interpretation Planner,</w:t>
            </w:r>
          </w:p>
          <w:p w:rsidR="00263531" w:rsidRPr="00263531" w:rsidRDefault="001B68EF" w:rsidP="00263531">
            <w:pPr>
              <w:pStyle w:val="ListParagraph"/>
              <w:rPr>
                <w:b/>
              </w:rPr>
            </w:pPr>
            <w:r>
              <w:rPr>
                <w:b/>
              </w:rPr>
              <w:t>Business Planner and Fundraising Consultant).</w:t>
            </w:r>
          </w:p>
          <w:p w:rsidR="00263531" w:rsidRDefault="00263531" w:rsidP="00263531">
            <w:pPr>
              <w:pStyle w:val="ListParagraph"/>
              <w:numPr>
                <w:ilvl w:val="0"/>
                <w:numId w:val="9"/>
              </w:numPr>
              <w:rPr>
                <w:b/>
              </w:rPr>
            </w:pPr>
            <w:r>
              <w:rPr>
                <w:b/>
              </w:rPr>
              <w:t>Project partners identified as part of the bid process.</w:t>
            </w:r>
          </w:p>
          <w:p w:rsidR="00263531" w:rsidRDefault="00263531" w:rsidP="00263531">
            <w:pPr>
              <w:pStyle w:val="ListParagraph"/>
              <w:numPr>
                <w:ilvl w:val="0"/>
                <w:numId w:val="9"/>
              </w:numPr>
              <w:rPr>
                <w:b/>
              </w:rPr>
            </w:pPr>
            <w:r>
              <w:rPr>
                <w:b/>
              </w:rPr>
              <w:t>The church community at St Marylebone</w:t>
            </w:r>
            <w:r w:rsidR="00F6603E">
              <w:rPr>
                <w:b/>
              </w:rPr>
              <w:t>.</w:t>
            </w:r>
          </w:p>
          <w:p w:rsidR="00263531" w:rsidRDefault="00263531" w:rsidP="00263531">
            <w:pPr>
              <w:pStyle w:val="ListParagraph"/>
              <w:numPr>
                <w:ilvl w:val="0"/>
                <w:numId w:val="9"/>
              </w:numPr>
              <w:rPr>
                <w:b/>
              </w:rPr>
            </w:pPr>
            <w:r>
              <w:rPr>
                <w:b/>
              </w:rPr>
              <w:t>The wider local community of Marylebone.</w:t>
            </w:r>
          </w:p>
          <w:p w:rsidR="00F6603E" w:rsidRDefault="00F6603E" w:rsidP="00F6603E">
            <w:pPr>
              <w:rPr>
                <w:b/>
              </w:rPr>
            </w:pPr>
          </w:p>
          <w:p w:rsidR="00F6603E" w:rsidRDefault="00C547D8" w:rsidP="00F6603E">
            <w:pPr>
              <w:rPr>
                <w:b/>
              </w:rPr>
            </w:pPr>
            <w:r>
              <w:rPr>
                <w:b/>
              </w:rPr>
              <w:t>The Project and Activity Co</w:t>
            </w:r>
            <w:r w:rsidR="00F6603E">
              <w:rPr>
                <w:b/>
              </w:rPr>
              <w:t>ordinator will play a key role in testing and launching the different activities mapped out for the delivery of the project, and co-ordinating the submission of the</w:t>
            </w:r>
          </w:p>
          <w:p w:rsidR="00F6603E" w:rsidRDefault="00F6603E" w:rsidP="00F6603E">
            <w:pPr>
              <w:rPr>
                <w:b/>
              </w:rPr>
            </w:pPr>
            <w:r>
              <w:rPr>
                <w:b/>
              </w:rPr>
              <w:t xml:space="preserve">Round 2 HLF bid in July 2018.  </w:t>
            </w:r>
          </w:p>
          <w:p w:rsidR="00F6603E" w:rsidRDefault="00F6603E" w:rsidP="00F6603E">
            <w:pPr>
              <w:rPr>
                <w:b/>
              </w:rPr>
            </w:pPr>
          </w:p>
          <w:p w:rsidR="004E0EB5" w:rsidRDefault="00F6603E" w:rsidP="00F6603E">
            <w:pPr>
              <w:rPr>
                <w:b/>
              </w:rPr>
            </w:pPr>
            <w:r>
              <w:rPr>
                <w:b/>
              </w:rPr>
              <w:t>A key member of the St Marylebone Team, the Project and Activity</w:t>
            </w:r>
            <w:r w:rsidR="00C547D8">
              <w:rPr>
                <w:b/>
              </w:rPr>
              <w:t xml:space="preserve"> Coo</w:t>
            </w:r>
            <w:r>
              <w:rPr>
                <w:b/>
              </w:rPr>
              <w:t>rdinator</w:t>
            </w:r>
            <w:r w:rsidR="004E0EB5">
              <w:rPr>
                <w:b/>
              </w:rPr>
              <w:t xml:space="preserve"> will also be responsible for building the existing capacity of volunteers, recruiting new volunteers and building on links already made with local community groups and organisations in the area.</w:t>
            </w:r>
          </w:p>
          <w:p w:rsidR="004E0EB5" w:rsidRDefault="004E0EB5" w:rsidP="00F6603E">
            <w:pPr>
              <w:rPr>
                <w:b/>
              </w:rPr>
            </w:pPr>
          </w:p>
          <w:p w:rsidR="00F6603E" w:rsidRPr="00F6603E" w:rsidRDefault="004E0EB5" w:rsidP="00F6603E">
            <w:pPr>
              <w:rPr>
                <w:b/>
              </w:rPr>
            </w:pPr>
            <w:r>
              <w:rPr>
                <w:b/>
              </w:rPr>
              <w:t>The post will also support the Fundraising Consultant in achieving the match funding target.</w:t>
            </w:r>
            <w:r w:rsidR="00F6603E">
              <w:rPr>
                <w:b/>
              </w:rPr>
              <w:t xml:space="preserve"> </w:t>
            </w:r>
          </w:p>
          <w:p w:rsidR="009C3C6F" w:rsidRDefault="009C3C6F" w:rsidP="00F27297">
            <w:pPr>
              <w:rPr>
                <w:b/>
              </w:rPr>
            </w:pPr>
          </w:p>
          <w:p w:rsidR="009C3C6F" w:rsidRPr="00A01500" w:rsidRDefault="009C3C6F">
            <w:pPr>
              <w:rPr>
                <w:b/>
              </w:rPr>
            </w:pPr>
          </w:p>
        </w:tc>
      </w:tr>
      <w:tr w:rsidR="00726D17" w:rsidRPr="00A01500">
        <w:tc>
          <w:tcPr>
            <w:tcW w:w="10682" w:type="dxa"/>
            <w:gridSpan w:val="2"/>
          </w:tcPr>
          <w:p w:rsidR="00726D17" w:rsidRPr="00A01500" w:rsidRDefault="004E0EB5" w:rsidP="00401AE8">
            <w:pPr>
              <w:rPr>
                <w:b/>
              </w:rPr>
            </w:pPr>
            <w:r>
              <w:rPr>
                <w:b/>
              </w:rPr>
              <w:t>2. Key Tasks</w:t>
            </w:r>
          </w:p>
        </w:tc>
      </w:tr>
      <w:tr w:rsidR="00726D17" w:rsidRPr="00A01500">
        <w:tc>
          <w:tcPr>
            <w:tcW w:w="10682" w:type="dxa"/>
            <w:gridSpan w:val="2"/>
          </w:tcPr>
          <w:p w:rsidR="00C15A8D" w:rsidRPr="00C15A8D" w:rsidRDefault="00EA1231" w:rsidP="00C15A8D">
            <w:pPr>
              <w:rPr>
                <w:b/>
              </w:rPr>
            </w:pPr>
            <w:r>
              <w:rPr>
                <w:b/>
              </w:rPr>
              <w:t xml:space="preserve">2.1  </w:t>
            </w:r>
            <w:r w:rsidR="002A59FD">
              <w:rPr>
                <w:b/>
              </w:rPr>
              <w:t>Delivery of HLF Round 2 bid</w:t>
            </w:r>
          </w:p>
          <w:p w:rsidR="00C15A8D" w:rsidRPr="00C15A8D" w:rsidRDefault="00C15A8D" w:rsidP="00C15A8D">
            <w:pPr>
              <w:pStyle w:val="ListParagraph"/>
              <w:numPr>
                <w:ilvl w:val="0"/>
                <w:numId w:val="1"/>
              </w:numPr>
              <w:rPr>
                <w:b/>
              </w:rPr>
            </w:pPr>
            <w:r w:rsidRPr="00C15A8D">
              <w:rPr>
                <w:b/>
              </w:rPr>
              <w:t>Coordina</w:t>
            </w:r>
            <w:r w:rsidR="00401AE8">
              <w:rPr>
                <w:b/>
              </w:rPr>
              <w:t>te</w:t>
            </w:r>
            <w:r w:rsidRPr="00C15A8D">
              <w:rPr>
                <w:b/>
              </w:rPr>
              <w:t xml:space="preserve"> the writing </w:t>
            </w:r>
            <w:r w:rsidR="008F75B0">
              <w:rPr>
                <w:b/>
              </w:rPr>
              <w:t xml:space="preserve">and online submission </w:t>
            </w:r>
            <w:r w:rsidRPr="00C15A8D">
              <w:rPr>
                <w:b/>
              </w:rPr>
              <w:t xml:space="preserve">of the </w:t>
            </w:r>
            <w:r w:rsidR="00401AE8">
              <w:rPr>
                <w:b/>
              </w:rPr>
              <w:t>Round 2 HLF bid</w:t>
            </w:r>
            <w:r w:rsidR="004E0EB5">
              <w:rPr>
                <w:b/>
              </w:rPr>
              <w:t>, working alongside the consultant Project Director to secure timely input from the consultant team as required, and generating input from project partners and local community as needed.</w:t>
            </w:r>
          </w:p>
          <w:p w:rsidR="00401AE8" w:rsidRPr="00C15A8D" w:rsidRDefault="00401AE8" w:rsidP="00C15A8D">
            <w:pPr>
              <w:pStyle w:val="ListParagraph"/>
              <w:numPr>
                <w:ilvl w:val="0"/>
                <w:numId w:val="1"/>
              </w:numPr>
              <w:rPr>
                <w:b/>
              </w:rPr>
            </w:pPr>
            <w:r>
              <w:rPr>
                <w:b/>
              </w:rPr>
              <w:t>Coordinate the preparation and submission of all HLF progress reports and payment requests</w:t>
            </w:r>
          </w:p>
          <w:p w:rsidR="00726D17" w:rsidRPr="00A01500" w:rsidRDefault="00726D17"/>
        </w:tc>
      </w:tr>
      <w:tr w:rsidR="00726D17" w:rsidRPr="00A01500">
        <w:tc>
          <w:tcPr>
            <w:tcW w:w="10682" w:type="dxa"/>
            <w:gridSpan w:val="2"/>
          </w:tcPr>
          <w:p w:rsidR="00401AE8" w:rsidRDefault="00401AE8" w:rsidP="00401AE8">
            <w:pPr>
              <w:rPr>
                <w:b/>
              </w:rPr>
            </w:pPr>
          </w:p>
          <w:p w:rsidR="0043118A" w:rsidRPr="0043118A" w:rsidRDefault="0043118A" w:rsidP="0043118A">
            <w:pPr>
              <w:rPr>
                <w:b/>
              </w:rPr>
            </w:pPr>
            <w:r>
              <w:rPr>
                <w:b/>
              </w:rPr>
              <w:t>2.2  Partnership development and volunteer recruitment</w:t>
            </w:r>
          </w:p>
          <w:p w:rsidR="00EA1231" w:rsidRDefault="008D7DFA" w:rsidP="00B23461">
            <w:pPr>
              <w:pStyle w:val="ListParagraph"/>
              <w:numPr>
                <w:ilvl w:val="0"/>
                <w:numId w:val="7"/>
              </w:numPr>
              <w:rPr>
                <w:b/>
              </w:rPr>
            </w:pPr>
            <w:r>
              <w:rPr>
                <w:b/>
              </w:rPr>
              <w:t>Working closely with the Activity Planning consultant to develop and implement a clear engagement strategy that b</w:t>
            </w:r>
            <w:r w:rsidR="00401AE8">
              <w:rPr>
                <w:b/>
              </w:rPr>
              <w:t>uild</w:t>
            </w:r>
            <w:r>
              <w:rPr>
                <w:b/>
              </w:rPr>
              <w:t>s</w:t>
            </w:r>
            <w:r w:rsidR="00401AE8">
              <w:rPr>
                <w:b/>
              </w:rPr>
              <w:t xml:space="preserve"> on and develop</w:t>
            </w:r>
            <w:r>
              <w:rPr>
                <w:b/>
              </w:rPr>
              <w:t>s</w:t>
            </w:r>
            <w:r w:rsidR="00401AE8">
              <w:rPr>
                <w:b/>
              </w:rPr>
              <w:t xml:space="preserve"> links with potential project partners and other community stakeholders </w:t>
            </w:r>
            <w:r w:rsidR="00EA1231" w:rsidRPr="00EA1231">
              <w:rPr>
                <w:b/>
              </w:rPr>
              <w:t xml:space="preserve">to understand how the St Marylebone </w:t>
            </w:r>
            <w:r w:rsidR="00EA1231" w:rsidRPr="0098503E">
              <w:rPr>
                <w:b/>
                <w:i/>
              </w:rPr>
              <w:t>Changing Lives</w:t>
            </w:r>
            <w:r w:rsidR="00EA1231" w:rsidRPr="00EA1231">
              <w:rPr>
                <w:b/>
              </w:rPr>
              <w:t xml:space="preserve"> project can better serve the locality and its needs.</w:t>
            </w:r>
          </w:p>
          <w:p w:rsidR="00EA1231" w:rsidRDefault="004160E1" w:rsidP="00EA1231">
            <w:pPr>
              <w:pStyle w:val="ListParagraph"/>
              <w:numPr>
                <w:ilvl w:val="0"/>
                <w:numId w:val="3"/>
              </w:numPr>
              <w:rPr>
                <w:b/>
              </w:rPr>
            </w:pPr>
            <w:r>
              <w:rPr>
                <w:b/>
              </w:rPr>
              <w:t xml:space="preserve">Development a clear Volunteer Strategy, for recruitment and induction of volunteers. </w:t>
            </w:r>
          </w:p>
          <w:p w:rsidR="00EA1231" w:rsidRDefault="00B5314D" w:rsidP="00EA1231">
            <w:pPr>
              <w:pStyle w:val="ListParagraph"/>
              <w:numPr>
                <w:ilvl w:val="0"/>
                <w:numId w:val="3"/>
              </w:numPr>
              <w:rPr>
                <w:b/>
              </w:rPr>
            </w:pPr>
            <w:r>
              <w:rPr>
                <w:b/>
              </w:rPr>
              <w:t>Develop and coordinate volunteer training programmes to ensure volunteers are correctly trained, and have the appropriate skil</w:t>
            </w:r>
            <w:r w:rsidR="002A59FD">
              <w:rPr>
                <w:b/>
              </w:rPr>
              <w:t xml:space="preserve">ls to engage with the project. </w:t>
            </w:r>
          </w:p>
          <w:p w:rsidR="00EA1231" w:rsidRPr="00FA35A8" w:rsidRDefault="004160E1" w:rsidP="00B23461">
            <w:pPr>
              <w:pStyle w:val="ListParagraph"/>
              <w:numPr>
                <w:ilvl w:val="0"/>
                <w:numId w:val="3"/>
              </w:numPr>
            </w:pPr>
            <w:r>
              <w:rPr>
                <w:b/>
              </w:rPr>
              <w:t xml:space="preserve">Begin to recruit </w:t>
            </w:r>
            <w:r w:rsidR="00B5314D">
              <w:rPr>
                <w:b/>
              </w:rPr>
              <w:t>volunteer</w:t>
            </w:r>
            <w:r>
              <w:rPr>
                <w:b/>
              </w:rPr>
              <w:t xml:space="preserve">s to support and test the delivery phase of the project. Review and </w:t>
            </w:r>
            <w:r w:rsidR="00B5314D">
              <w:rPr>
                <w:b/>
              </w:rPr>
              <w:t>recr</w:t>
            </w:r>
            <w:r w:rsidR="00E671FD">
              <w:rPr>
                <w:b/>
              </w:rPr>
              <w:t>uit new volunteers as necessary</w:t>
            </w:r>
            <w:r w:rsidR="00856E0E">
              <w:rPr>
                <w:b/>
              </w:rPr>
              <w:t>.</w:t>
            </w:r>
          </w:p>
        </w:tc>
      </w:tr>
      <w:tr w:rsidR="00726D17" w:rsidRPr="00A01500">
        <w:tc>
          <w:tcPr>
            <w:tcW w:w="10682" w:type="dxa"/>
            <w:gridSpan w:val="2"/>
          </w:tcPr>
          <w:p w:rsidR="0098503E" w:rsidRDefault="00B5314D" w:rsidP="00401AE8">
            <w:pPr>
              <w:rPr>
                <w:b/>
              </w:rPr>
            </w:pPr>
            <w:r>
              <w:rPr>
                <w:b/>
              </w:rPr>
              <w:t xml:space="preserve">2.3  </w:t>
            </w:r>
            <w:r w:rsidR="0098503E">
              <w:rPr>
                <w:b/>
              </w:rPr>
              <w:t>Develop user testing/pilot testing of activities to support the development of the Activity Plan, in</w:t>
            </w:r>
          </w:p>
          <w:p w:rsidR="00726D17" w:rsidRDefault="0098503E" w:rsidP="00401AE8">
            <w:pPr>
              <w:rPr>
                <w:b/>
              </w:rPr>
            </w:pPr>
            <w:r>
              <w:rPr>
                <w:b/>
              </w:rPr>
              <w:t xml:space="preserve">partnership with the Activity Plan Consultant. </w:t>
            </w:r>
          </w:p>
          <w:p w:rsidR="00B5314D" w:rsidRDefault="003B694B" w:rsidP="00856E0E">
            <w:pPr>
              <w:pStyle w:val="ListParagraph"/>
              <w:numPr>
                <w:ilvl w:val="0"/>
                <w:numId w:val="4"/>
              </w:numPr>
              <w:rPr>
                <w:b/>
              </w:rPr>
            </w:pPr>
            <w:r>
              <w:rPr>
                <w:b/>
              </w:rPr>
              <w:t xml:space="preserve">Test and develop </w:t>
            </w:r>
            <w:r w:rsidR="002A59FD">
              <w:rPr>
                <w:b/>
              </w:rPr>
              <w:t>activities</w:t>
            </w:r>
            <w:r>
              <w:rPr>
                <w:b/>
              </w:rPr>
              <w:t xml:space="preserve"> by engaging and working wit</w:t>
            </w:r>
            <w:r w:rsidR="00E671FD">
              <w:rPr>
                <w:b/>
              </w:rPr>
              <w:t>h local community organisations</w:t>
            </w:r>
            <w:r w:rsidR="002A59FD">
              <w:rPr>
                <w:b/>
              </w:rPr>
              <w:t xml:space="preserve">, supporting the development of the St Marylebone </w:t>
            </w:r>
            <w:r w:rsidR="002A59FD" w:rsidRPr="00182B3A">
              <w:rPr>
                <w:b/>
                <w:i/>
              </w:rPr>
              <w:t>Changing Lives</w:t>
            </w:r>
            <w:r w:rsidR="002A59FD">
              <w:rPr>
                <w:b/>
              </w:rPr>
              <w:t xml:space="preserve"> Activity Plan</w:t>
            </w:r>
            <w:r w:rsidR="00856E0E">
              <w:rPr>
                <w:b/>
              </w:rPr>
              <w:t>.</w:t>
            </w:r>
            <w:r>
              <w:rPr>
                <w:b/>
              </w:rPr>
              <w:t xml:space="preserve"> </w:t>
            </w:r>
          </w:p>
          <w:p w:rsidR="00856E0E" w:rsidRPr="00B23461" w:rsidRDefault="00856E0E">
            <w:pPr>
              <w:pStyle w:val="ListParagraph"/>
              <w:numPr>
                <w:ilvl w:val="0"/>
                <w:numId w:val="4"/>
              </w:numPr>
              <w:rPr>
                <w:b/>
              </w:rPr>
            </w:pPr>
            <w:r>
              <w:rPr>
                <w:b/>
              </w:rPr>
              <w:t xml:space="preserve">Coordinate the </w:t>
            </w:r>
            <w:r w:rsidR="002A59FD">
              <w:rPr>
                <w:b/>
              </w:rPr>
              <w:t xml:space="preserve">project team’s engagement with community stakeholders, facilitating ‘co-design’ workshops that focus on </w:t>
            </w:r>
            <w:r w:rsidR="00912298">
              <w:rPr>
                <w:b/>
              </w:rPr>
              <w:t>the development of the activity, business and design proposals for the site.</w:t>
            </w:r>
          </w:p>
          <w:p w:rsidR="00B5314D" w:rsidRDefault="00E671FD" w:rsidP="00856E0E">
            <w:pPr>
              <w:pStyle w:val="ListParagraph"/>
              <w:numPr>
                <w:ilvl w:val="0"/>
                <w:numId w:val="4"/>
              </w:numPr>
              <w:rPr>
                <w:b/>
              </w:rPr>
            </w:pPr>
            <w:r>
              <w:rPr>
                <w:b/>
              </w:rPr>
              <w:t xml:space="preserve">Work with the Operations Director on assessing elements of the Business Plan, to help determine the feasibility </w:t>
            </w:r>
            <w:r w:rsidR="00182B3A">
              <w:rPr>
                <w:b/>
              </w:rPr>
              <w:t xml:space="preserve">and sustainability </w:t>
            </w:r>
            <w:r>
              <w:rPr>
                <w:b/>
              </w:rPr>
              <w:t>of certain project proposals and their income generating potential</w:t>
            </w:r>
            <w:r w:rsidR="00856E0E">
              <w:rPr>
                <w:b/>
              </w:rPr>
              <w:t>.</w:t>
            </w:r>
            <w:r w:rsidR="003B694B">
              <w:rPr>
                <w:b/>
              </w:rPr>
              <w:t xml:space="preserve"> </w:t>
            </w:r>
          </w:p>
          <w:p w:rsidR="00E671FD" w:rsidRPr="00E671FD" w:rsidRDefault="00E671FD" w:rsidP="00E671FD">
            <w:pPr>
              <w:pStyle w:val="ListParagraph"/>
              <w:rPr>
                <w:b/>
              </w:rPr>
            </w:pPr>
          </w:p>
        </w:tc>
      </w:tr>
      <w:tr w:rsidR="00D25ABA" w:rsidRPr="00A01500">
        <w:tc>
          <w:tcPr>
            <w:tcW w:w="10682" w:type="dxa"/>
            <w:gridSpan w:val="2"/>
          </w:tcPr>
          <w:p w:rsidR="00D25ABA" w:rsidRDefault="00D25ABA" w:rsidP="00401AE8">
            <w:pPr>
              <w:rPr>
                <w:b/>
              </w:rPr>
            </w:pPr>
            <w:r>
              <w:rPr>
                <w:b/>
              </w:rPr>
              <w:t>2.</w:t>
            </w:r>
            <w:r w:rsidR="00F95B03">
              <w:rPr>
                <w:b/>
              </w:rPr>
              <w:t>4</w:t>
            </w:r>
            <w:r>
              <w:rPr>
                <w:b/>
              </w:rPr>
              <w:t xml:space="preserve">    </w:t>
            </w:r>
            <w:r w:rsidR="00401AE8">
              <w:rPr>
                <w:b/>
              </w:rPr>
              <w:t>Fundraising</w:t>
            </w:r>
          </w:p>
          <w:p w:rsidR="00D25ABA" w:rsidRDefault="00856E0E" w:rsidP="00D25ABA">
            <w:pPr>
              <w:pStyle w:val="ListParagraph"/>
              <w:numPr>
                <w:ilvl w:val="0"/>
                <w:numId w:val="6"/>
              </w:numPr>
              <w:rPr>
                <w:b/>
              </w:rPr>
            </w:pPr>
            <w:r>
              <w:rPr>
                <w:b/>
              </w:rPr>
              <w:t>W</w:t>
            </w:r>
            <w:r w:rsidR="002E071D">
              <w:rPr>
                <w:b/>
              </w:rPr>
              <w:t xml:space="preserve">ork with the Fundraising </w:t>
            </w:r>
            <w:r w:rsidR="00BC5C42">
              <w:rPr>
                <w:b/>
              </w:rPr>
              <w:t>Consultant</w:t>
            </w:r>
            <w:r w:rsidR="002E071D">
              <w:rPr>
                <w:b/>
              </w:rPr>
              <w:t xml:space="preserve"> </w:t>
            </w:r>
            <w:r>
              <w:rPr>
                <w:b/>
              </w:rPr>
              <w:t>and Operations Director to deliver the project fundraising plan.</w:t>
            </w:r>
          </w:p>
          <w:p w:rsidR="00182B3A" w:rsidRDefault="00182B3A" w:rsidP="00D25ABA">
            <w:pPr>
              <w:pStyle w:val="ListParagraph"/>
              <w:numPr>
                <w:ilvl w:val="0"/>
                <w:numId w:val="6"/>
              </w:numPr>
              <w:rPr>
                <w:b/>
              </w:rPr>
            </w:pPr>
            <w:r>
              <w:rPr>
                <w:b/>
              </w:rPr>
              <w:t>Be open to, and pursue potential fundraising opportunities aligned with and emerging from the Activity and Interpret</w:t>
            </w:r>
            <w:r w:rsidR="0039133C">
              <w:rPr>
                <w:b/>
              </w:rPr>
              <w:t>ation Plan and Business Plan</w:t>
            </w:r>
            <w:r>
              <w:rPr>
                <w:b/>
              </w:rPr>
              <w:t>, acting as a bridge between Fundraising Consultant and potential partners to deliver these concepts and maximise opportunities.</w:t>
            </w:r>
          </w:p>
          <w:p w:rsidR="00856E0E" w:rsidRDefault="00856E0E" w:rsidP="00D25ABA">
            <w:pPr>
              <w:pStyle w:val="ListParagraph"/>
              <w:numPr>
                <w:ilvl w:val="0"/>
                <w:numId w:val="6"/>
              </w:numPr>
              <w:rPr>
                <w:b/>
              </w:rPr>
            </w:pPr>
            <w:r>
              <w:rPr>
                <w:b/>
              </w:rPr>
              <w:t>Develop bid applications to relevant funders as and when required.</w:t>
            </w:r>
          </w:p>
          <w:p w:rsidR="00856E0E" w:rsidRDefault="00856E0E">
            <w:pPr>
              <w:pStyle w:val="ListParagraph"/>
              <w:numPr>
                <w:ilvl w:val="0"/>
                <w:numId w:val="6"/>
              </w:numPr>
              <w:rPr>
                <w:b/>
              </w:rPr>
            </w:pPr>
            <w:r>
              <w:rPr>
                <w:b/>
              </w:rPr>
              <w:t xml:space="preserve">Support the </w:t>
            </w:r>
            <w:r w:rsidR="002E071D">
              <w:rPr>
                <w:b/>
              </w:rPr>
              <w:t>Fundraising Consultant</w:t>
            </w:r>
            <w:r>
              <w:rPr>
                <w:b/>
              </w:rPr>
              <w:t xml:space="preserve"> to set up a Fundraising Board</w:t>
            </w:r>
            <w:r w:rsidR="003B201F">
              <w:rPr>
                <w:b/>
              </w:rPr>
              <w:t xml:space="preserve"> as and when required</w:t>
            </w:r>
            <w:r>
              <w:rPr>
                <w:b/>
              </w:rPr>
              <w:t xml:space="preserve">. </w:t>
            </w:r>
          </w:p>
          <w:p w:rsidR="002E071D" w:rsidRPr="00D25ABA" w:rsidRDefault="002E071D">
            <w:pPr>
              <w:pStyle w:val="ListParagraph"/>
              <w:numPr>
                <w:ilvl w:val="0"/>
                <w:numId w:val="6"/>
              </w:numPr>
              <w:rPr>
                <w:b/>
              </w:rPr>
            </w:pPr>
            <w:r>
              <w:rPr>
                <w:b/>
              </w:rPr>
              <w:t xml:space="preserve">Provide </w:t>
            </w:r>
            <w:r w:rsidR="00BC5C42">
              <w:rPr>
                <w:b/>
              </w:rPr>
              <w:t>administrative</w:t>
            </w:r>
            <w:r>
              <w:rPr>
                <w:b/>
              </w:rPr>
              <w:t xml:space="preserve"> </w:t>
            </w:r>
            <w:r w:rsidR="00BC5C42">
              <w:rPr>
                <w:b/>
              </w:rPr>
              <w:t>support</w:t>
            </w:r>
            <w:r>
              <w:rPr>
                <w:b/>
              </w:rPr>
              <w:t xml:space="preserve"> to the </w:t>
            </w:r>
            <w:r w:rsidR="00BC5C42">
              <w:rPr>
                <w:b/>
              </w:rPr>
              <w:t>Fundraising</w:t>
            </w:r>
            <w:r>
              <w:rPr>
                <w:b/>
              </w:rPr>
              <w:t xml:space="preserve"> Consultant. </w:t>
            </w:r>
          </w:p>
        </w:tc>
      </w:tr>
      <w:tr w:rsidR="00726D17" w:rsidRPr="00A01500">
        <w:tc>
          <w:tcPr>
            <w:tcW w:w="10682" w:type="dxa"/>
            <w:gridSpan w:val="2"/>
          </w:tcPr>
          <w:p w:rsidR="00726D17" w:rsidRDefault="00E671FD" w:rsidP="00401AE8">
            <w:pPr>
              <w:rPr>
                <w:b/>
              </w:rPr>
            </w:pPr>
            <w:r>
              <w:rPr>
                <w:b/>
              </w:rPr>
              <w:t>2.</w:t>
            </w:r>
            <w:r w:rsidR="00F95B03">
              <w:rPr>
                <w:b/>
              </w:rPr>
              <w:t>5</w:t>
            </w:r>
            <w:r>
              <w:rPr>
                <w:b/>
              </w:rPr>
              <w:t xml:space="preserve">  Project communication</w:t>
            </w:r>
            <w:r w:rsidR="00856E0E">
              <w:rPr>
                <w:b/>
              </w:rPr>
              <w:t xml:space="preserve"> </w:t>
            </w:r>
          </w:p>
          <w:p w:rsidR="00E671FD" w:rsidRDefault="0039133C" w:rsidP="00401AE8">
            <w:pPr>
              <w:pStyle w:val="ListParagraph"/>
              <w:numPr>
                <w:ilvl w:val="0"/>
                <w:numId w:val="5"/>
              </w:numPr>
              <w:rPr>
                <w:b/>
              </w:rPr>
            </w:pPr>
            <w:r>
              <w:rPr>
                <w:b/>
              </w:rPr>
              <w:t>Proactively establish the role</w:t>
            </w:r>
            <w:r w:rsidR="00E671FD" w:rsidRPr="00580525">
              <w:rPr>
                <w:b/>
              </w:rPr>
              <w:t xml:space="preserve"> as a central point of contact </w:t>
            </w:r>
            <w:r>
              <w:rPr>
                <w:b/>
              </w:rPr>
              <w:t xml:space="preserve">for the project, </w:t>
            </w:r>
            <w:r w:rsidR="00E671FD" w:rsidRPr="00580525">
              <w:rPr>
                <w:b/>
              </w:rPr>
              <w:t>in the local area</w:t>
            </w:r>
            <w:r w:rsidR="001747BE">
              <w:rPr>
                <w:b/>
              </w:rPr>
              <w:t>,</w:t>
            </w:r>
            <w:r w:rsidR="00E671FD" w:rsidRPr="00580525">
              <w:rPr>
                <w:b/>
              </w:rPr>
              <w:t xml:space="preserve"> and amongst the wider or more </w:t>
            </w:r>
            <w:r w:rsidR="00580525" w:rsidRPr="00580525">
              <w:rPr>
                <w:b/>
              </w:rPr>
              <w:t xml:space="preserve">geographically </w:t>
            </w:r>
            <w:r w:rsidR="00E671FD" w:rsidRPr="00580525">
              <w:rPr>
                <w:b/>
              </w:rPr>
              <w:t>dispersed stakeholders</w:t>
            </w:r>
            <w:r w:rsidR="00856E0E">
              <w:rPr>
                <w:b/>
              </w:rPr>
              <w:t>.</w:t>
            </w:r>
            <w:r w:rsidR="00E671FD" w:rsidRPr="00580525">
              <w:rPr>
                <w:b/>
              </w:rPr>
              <w:t xml:space="preserve"> </w:t>
            </w:r>
          </w:p>
          <w:p w:rsidR="00401AE8" w:rsidRDefault="00580525">
            <w:pPr>
              <w:pStyle w:val="ListParagraph"/>
              <w:numPr>
                <w:ilvl w:val="0"/>
                <w:numId w:val="5"/>
              </w:numPr>
              <w:rPr>
                <w:b/>
              </w:rPr>
            </w:pPr>
            <w:r>
              <w:rPr>
                <w:b/>
              </w:rPr>
              <w:t>Communicat</w:t>
            </w:r>
            <w:r w:rsidR="0039133C">
              <w:rPr>
                <w:b/>
              </w:rPr>
              <w:t>e and market the ‘St Marylebone</w:t>
            </w:r>
            <w:r>
              <w:rPr>
                <w:b/>
              </w:rPr>
              <w:t xml:space="preserve"> </w:t>
            </w:r>
            <w:r w:rsidRPr="0039133C">
              <w:rPr>
                <w:b/>
                <w:i/>
              </w:rPr>
              <w:t>Changing Lives’</w:t>
            </w:r>
            <w:r w:rsidR="001747BE">
              <w:rPr>
                <w:b/>
              </w:rPr>
              <w:t xml:space="preserve"> project to the locality and beyond</w:t>
            </w:r>
            <w:r w:rsidR="00856E0E">
              <w:rPr>
                <w:b/>
              </w:rPr>
              <w:t>.</w:t>
            </w:r>
          </w:p>
          <w:p w:rsidR="00401AE8" w:rsidRDefault="00401AE8">
            <w:pPr>
              <w:pStyle w:val="ListParagraph"/>
              <w:numPr>
                <w:ilvl w:val="0"/>
                <w:numId w:val="5"/>
              </w:numPr>
              <w:rPr>
                <w:b/>
              </w:rPr>
            </w:pPr>
            <w:r>
              <w:rPr>
                <w:b/>
              </w:rPr>
              <w:t>Update the project website and other social media as required</w:t>
            </w:r>
            <w:r w:rsidR="00856E0E">
              <w:rPr>
                <w:b/>
              </w:rPr>
              <w:t>.</w:t>
            </w:r>
          </w:p>
          <w:p w:rsidR="0039133C" w:rsidRPr="00B23461" w:rsidRDefault="0039133C">
            <w:pPr>
              <w:pStyle w:val="ListParagraph"/>
              <w:numPr>
                <w:ilvl w:val="0"/>
                <w:numId w:val="5"/>
              </w:numPr>
              <w:rPr>
                <w:b/>
              </w:rPr>
            </w:pPr>
            <w:r>
              <w:rPr>
                <w:b/>
              </w:rPr>
              <w:t>Keep the project website up to date and regularly communicate and update (creating profiles where necessary) other social media channels (e.g. Facebook, Twitter), maintaining and developing an online presence and support base</w:t>
            </w:r>
            <w:r w:rsidR="00972ABE">
              <w:rPr>
                <w:b/>
              </w:rPr>
              <w:t>,</w:t>
            </w:r>
            <w:r>
              <w:rPr>
                <w:b/>
              </w:rPr>
              <w:t xml:space="preserve"> in the wider community. </w:t>
            </w:r>
          </w:p>
          <w:p w:rsidR="00E671FD" w:rsidRPr="00BF2437" w:rsidRDefault="00BF2437" w:rsidP="00401AE8">
            <w:pPr>
              <w:pStyle w:val="ListParagraph"/>
              <w:numPr>
                <w:ilvl w:val="0"/>
                <w:numId w:val="5"/>
              </w:numPr>
              <w:rPr>
                <w:b/>
              </w:rPr>
            </w:pPr>
            <w:r w:rsidRPr="00BF2437">
              <w:rPr>
                <w:b/>
              </w:rPr>
              <w:t>Undertake any additional delegated tasks and responsibilities from the Rector where appropriate</w:t>
            </w:r>
            <w:r w:rsidR="00856E0E">
              <w:rPr>
                <w:b/>
              </w:rPr>
              <w:t>.</w:t>
            </w:r>
            <w:r w:rsidR="00580525" w:rsidRPr="00BF2437">
              <w:rPr>
                <w:b/>
              </w:rPr>
              <w:t xml:space="preserve"> </w:t>
            </w:r>
          </w:p>
          <w:p w:rsidR="001747BE" w:rsidRPr="001747BE" w:rsidRDefault="001747BE" w:rsidP="001747BE">
            <w:pPr>
              <w:rPr>
                <w:b/>
              </w:rPr>
            </w:pPr>
          </w:p>
        </w:tc>
      </w:tr>
      <w:tr w:rsidR="00726D17" w:rsidRPr="00A01500">
        <w:tc>
          <w:tcPr>
            <w:tcW w:w="10682" w:type="dxa"/>
            <w:gridSpan w:val="2"/>
          </w:tcPr>
          <w:p w:rsidR="00972ABE" w:rsidRDefault="00972ABE" w:rsidP="00401AE8">
            <w:pPr>
              <w:rPr>
                <w:b/>
              </w:rPr>
            </w:pPr>
            <w:r>
              <w:rPr>
                <w:b/>
              </w:rPr>
              <w:t xml:space="preserve">2.6 Act as the conduit or ‘go-to representative’ from St Marylebone, to whom key members of the consultant team can direct queries to the parish and wider community, in the first instance, feeding through to others as necessary, to effectively respond.  </w:t>
            </w:r>
          </w:p>
          <w:p w:rsidR="00972ABE" w:rsidRDefault="00972ABE" w:rsidP="00401AE8">
            <w:pPr>
              <w:rPr>
                <w:b/>
              </w:rPr>
            </w:pPr>
          </w:p>
        </w:tc>
      </w:tr>
      <w:tr w:rsidR="00E3456A" w:rsidRPr="00027ADC">
        <w:tc>
          <w:tcPr>
            <w:tcW w:w="9747" w:type="dxa"/>
          </w:tcPr>
          <w:p w:rsidR="00E3456A" w:rsidRDefault="00E3456A" w:rsidP="00E3456A">
            <w:pPr>
              <w:rPr>
                <w:b/>
                <w:sz w:val="28"/>
                <w:szCs w:val="28"/>
              </w:rPr>
            </w:pPr>
            <w:r>
              <w:rPr>
                <w:b/>
                <w:sz w:val="28"/>
                <w:szCs w:val="28"/>
              </w:rPr>
              <w:t>P</w:t>
            </w:r>
            <w:r w:rsidRPr="00F46C85">
              <w:rPr>
                <w:b/>
                <w:sz w:val="28"/>
                <w:szCs w:val="28"/>
              </w:rPr>
              <w:t>erson</w:t>
            </w:r>
            <w:r>
              <w:rPr>
                <w:b/>
                <w:sz w:val="28"/>
                <w:szCs w:val="28"/>
              </w:rPr>
              <w:t>al Attribute</w:t>
            </w:r>
            <w:r w:rsidRPr="00F46C85">
              <w:rPr>
                <w:b/>
                <w:sz w:val="28"/>
                <w:szCs w:val="28"/>
              </w:rPr>
              <w:t xml:space="preserve"> Specification</w:t>
            </w:r>
          </w:p>
          <w:p w:rsidR="00E3456A" w:rsidRPr="00E3456A" w:rsidRDefault="00E3456A" w:rsidP="00E3456A">
            <w:pPr>
              <w:rPr>
                <w:b/>
                <w:sz w:val="28"/>
                <w:szCs w:val="28"/>
              </w:rPr>
            </w:pPr>
            <w:r>
              <w:rPr>
                <w:b/>
                <w:sz w:val="28"/>
                <w:szCs w:val="28"/>
              </w:rPr>
              <w:t>The ideal candidate will:</w:t>
            </w:r>
          </w:p>
        </w:tc>
        <w:tc>
          <w:tcPr>
            <w:tcW w:w="935" w:type="dxa"/>
          </w:tcPr>
          <w:p w:rsidR="00E3456A" w:rsidRPr="00027ADC" w:rsidRDefault="00E3456A" w:rsidP="00401AE8">
            <w:pPr>
              <w:rPr>
                <w:b/>
              </w:rPr>
            </w:pPr>
            <w:r w:rsidRPr="00027ADC">
              <w:rPr>
                <w:b/>
              </w:rPr>
              <w:t>E or D</w:t>
            </w:r>
          </w:p>
        </w:tc>
      </w:tr>
      <w:tr w:rsidR="00726D17">
        <w:tc>
          <w:tcPr>
            <w:tcW w:w="9747" w:type="dxa"/>
          </w:tcPr>
          <w:p w:rsidR="00726D17" w:rsidRPr="00343DFB" w:rsidRDefault="00343DFB" w:rsidP="00401AE8">
            <w:pPr>
              <w:rPr>
                <w:b/>
              </w:rPr>
            </w:pPr>
            <w:r w:rsidRPr="00343DFB">
              <w:rPr>
                <w:b/>
              </w:rPr>
              <w:t xml:space="preserve">Qualifications and Training  </w:t>
            </w:r>
          </w:p>
        </w:tc>
        <w:tc>
          <w:tcPr>
            <w:tcW w:w="935" w:type="dxa"/>
          </w:tcPr>
          <w:p w:rsidR="00726D17" w:rsidRDefault="00726D17" w:rsidP="00401AE8"/>
        </w:tc>
      </w:tr>
      <w:tr w:rsidR="00726D17">
        <w:tc>
          <w:tcPr>
            <w:tcW w:w="9747" w:type="dxa"/>
          </w:tcPr>
          <w:p w:rsidR="00726D17" w:rsidRDefault="00343DFB" w:rsidP="00401AE8">
            <w:r>
              <w:t xml:space="preserve">A relevant qualification or significant experience in people management and training </w:t>
            </w:r>
            <w:r w:rsidR="004B0247">
              <w:t>voluntee</w:t>
            </w:r>
            <w:r>
              <w:t xml:space="preserve">rs/staff members </w:t>
            </w:r>
          </w:p>
        </w:tc>
        <w:tc>
          <w:tcPr>
            <w:tcW w:w="935" w:type="dxa"/>
          </w:tcPr>
          <w:p w:rsidR="00726D17" w:rsidRDefault="00343DFB" w:rsidP="00401AE8">
            <w:r>
              <w:t>E</w:t>
            </w:r>
          </w:p>
        </w:tc>
      </w:tr>
      <w:tr w:rsidR="001F46E9">
        <w:tc>
          <w:tcPr>
            <w:tcW w:w="9747" w:type="dxa"/>
          </w:tcPr>
          <w:p w:rsidR="001F46E9" w:rsidRPr="001F46E9" w:rsidRDefault="001F46E9" w:rsidP="001F46E9">
            <w:pPr>
              <w:rPr>
                <w:b/>
                <w:szCs w:val="20"/>
              </w:rPr>
            </w:pPr>
            <w:r w:rsidRPr="001F46E9">
              <w:rPr>
                <w:b/>
                <w:szCs w:val="20"/>
              </w:rPr>
              <w:t>Experience</w:t>
            </w:r>
          </w:p>
        </w:tc>
        <w:tc>
          <w:tcPr>
            <w:tcW w:w="935" w:type="dxa"/>
          </w:tcPr>
          <w:p w:rsidR="001F46E9" w:rsidRDefault="001F46E9" w:rsidP="001F46E9"/>
        </w:tc>
      </w:tr>
      <w:tr w:rsidR="001F46E9">
        <w:tc>
          <w:tcPr>
            <w:tcW w:w="9747" w:type="dxa"/>
          </w:tcPr>
          <w:p w:rsidR="001F46E9" w:rsidRDefault="008F75B0" w:rsidP="001F46E9">
            <w:r>
              <w:rPr>
                <w:szCs w:val="20"/>
              </w:rPr>
              <w:t>Experience in setting up and developing new projects and meeting agreed objectives on time in a community, voluntary or social enterprise organisation.</w:t>
            </w:r>
          </w:p>
        </w:tc>
        <w:tc>
          <w:tcPr>
            <w:tcW w:w="935" w:type="dxa"/>
          </w:tcPr>
          <w:p w:rsidR="001F46E9" w:rsidRDefault="001F46E9" w:rsidP="001F46E9">
            <w:r>
              <w:t>E</w:t>
            </w:r>
          </w:p>
        </w:tc>
      </w:tr>
      <w:tr w:rsidR="001F46E9">
        <w:tc>
          <w:tcPr>
            <w:tcW w:w="9747" w:type="dxa"/>
          </w:tcPr>
          <w:p w:rsidR="001F46E9" w:rsidRDefault="0035422B" w:rsidP="001F46E9">
            <w:r>
              <w:t>Experience of effective collaborative working with external partners and stakeholders.</w:t>
            </w:r>
          </w:p>
        </w:tc>
        <w:tc>
          <w:tcPr>
            <w:tcW w:w="935" w:type="dxa"/>
          </w:tcPr>
          <w:p w:rsidR="001F46E9" w:rsidRDefault="00E3456A" w:rsidP="001F46E9">
            <w:r>
              <w:t>E</w:t>
            </w:r>
          </w:p>
        </w:tc>
      </w:tr>
      <w:tr w:rsidR="008F75B0">
        <w:tc>
          <w:tcPr>
            <w:tcW w:w="9747" w:type="dxa"/>
          </w:tcPr>
          <w:p w:rsidR="008F75B0" w:rsidRDefault="008F75B0" w:rsidP="001F46E9">
            <w:r>
              <w:t xml:space="preserve">Experience of preparing funding applications. </w:t>
            </w:r>
          </w:p>
        </w:tc>
        <w:tc>
          <w:tcPr>
            <w:tcW w:w="935" w:type="dxa"/>
          </w:tcPr>
          <w:p w:rsidR="008F75B0" w:rsidRDefault="008F75B0" w:rsidP="001F46E9">
            <w:r>
              <w:t>D</w:t>
            </w:r>
          </w:p>
        </w:tc>
      </w:tr>
      <w:tr w:rsidR="001F46E9">
        <w:tc>
          <w:tcPr>
            <w:tcW w:w="9747" w:type="dxa"/>
          </w:tcPr>
          <w:p w:rsidR="001F46E9" w:rsidRDefault="0035422B">
            <w:r>
              <w:t>E</w:t>
            </w:r>
            <w:r w:rsidR="008F75B0">
              <w:t>xperience of working on Heritage Lottery Funded projects.</w:t>
            </w:r>
          </w:p>
        </w:tc>
        <w:tc>
          <w:tcPr>
            <w:tcW w:w="935" w:type="dxa"/>
          </w:tcPr>
          <w:p w:rsidR="001F46E9" w:rsidRDefault="008F75B0" w:rsidP="001F46E9">
            <w:r>
              <w:t>D</w:t>
            </w:r>
          </w:p>
        </w:tc>
      </w:tr>
      <w:tr w:rsidR="008F75B0">
        <w:tc>
          <w:tcPr>
            <w:tcW w:w="9747" w:type="dxa"/>
          </w:tcPr>
          <w:p w:rsidR="008F75B0" w:rsidRDefault="008F75B0" w:rsidP="001F46E9">
            <w:r>
              <w:t>Experience of working with a diverse range of people.</w:t>
            </w:r>
          </w:p>
        </w:tc>
        <w:tc>
          <w:tcPr>
            <w:tcW w:w="935" w:type="dxa"/>
          </w:tcPr>
          <w:p w:rsidR="008F75B0" w:rsidRDefault="008F75B0" w:rsidP="001F46E9">
            <w:r>
              <w:t>E</w:t>
            </w:r>
          </w:p>
        </w:tc>
      </w:tr>
      <w:tr w:rsidR="001F46E9">
        <w:tc>
          <w:tcPr>
            <w:tcW w:w="9747" w:type="dxa"/>
          </w:tcPr>
          <w:p w:rsidR="001F46E9" w:rsidRPr="0035422B" w:rsidRDefault="0035422B" w:rsidP="001F46E9">
            <w:pPr>
              <w:rPr>
                <w:b/>
              </w:rPr>
            </w:pPr>
            <w:r w:rsidRPr="0035422B">
              <w:rPr>
                <w:b/>
              </w:rPr>
              <w:t>Knowledge, Skills and Abili</w:t>
            </w:r>
            <w:r>
              <w:rPr>
                <w:b/>
              </w:rPr>
              <w:t>t</w:t>
            </w:r>
            <w:r w:rsidRPr="0035422B">
              <w:rPr>
                <w:b/>
              </w:rPr>
              <w:t>y</w:t>
            </w:r>
          </w:p>
        </w:tc>
        <w:tc>
          <w:tcPr>
            <w:tcW w:w="935" w:type="dxa"/>
          </w:tcPr>
          <w:p w:rsidR="001F46E9" w:rsidRDefault="001F46E9" w:rsidP="001F46E9"/>
        </w:tc>
      </w:tr>
      <w:tr w:rsidR="001F46E9">
        <w:tc>
          <w:tcPr>
            <w:tcW w:w="9747" w:type="dxa"/>
          </w:tcPr>
          <w:p w:rsidR="004B0247" w:rsidRDefault="0035422B" w:rsidP="001F46E9">
            <w:r>
              <w:t xml:space="preserve">An ability to take </w:t>
            </w:r>
            <w:r w:rsidR="004B0247">
              <w:t>the initiative, identify priorities, plan activities and balance conflicting demands.</w:t>
            </w:r>
          </w:p>
        </w:tc>
        <w:tc>
          <w:tcPr>
            <w:tcW w:w="935" w:type="dxa"/>
          </w:tcPr>
          <w:p w:rsidR="001F46E9" w:rsidRDefault="00E3456A" w:rsidP="001F46E9">
            <w:r>
              <w:t>E</w:t>
            </w:r>
          </w:p>
        </w:tc>
      </w:tr>
      <w:tr w:rsidR="001F46E9">
        <w:tc>
          <w:tcPr>
            <w:tcW w:w="9747" w:type="dxa"/>
          </w:tcPr>
          <w:p w:rsidR="001F46E9" w:rsidRDefault="004B0247" w:rsidP="001F46E9">
            <w:r>
              <w:t>Excellent interpersonal, networking, communication and presentation skills.</w:t>
            </w:r>
          </w:p>
        </w:tc>
        <w:tc>
          <w:tcPr>
            <w:tcW w:w="935" w:type="dxa"/>
          </w:tcPr>
          <w:p w:rsidR="001F46E9" w:rsidRDefault="00E3456A" w:rsidP="001F46E9">
            <w:r>
              <w:t>E</w:t>
            </w:r>
          </w:p>
        </w:tc>
      </w:tr>
      <w:tr w:rsidR="001F46E9">
        <w:tc>
          <w:tcPr>
            <w:tcW w:w="9747" w:type="dxa"/>
          </w:tcPr>
          <w:p w:rsidR="004B0247" w:rsidRDefault="004B0247" w:rsidP="001F46E9">
            <w:r>
              <w:t>Good information technology skills and knowledge of data protection issues.</w:t>
            </w:r>
          </w:p>
        </w:tc>
        <w:tc>
          <w:tcPr>
            <w:tcW w:w="935" w:type="dxa"/>
          </w:tcPr>
          <w:p w:rsidR="001F46E9" w:rsidRDefault="00E3456A" w:rsidP="001F46E9">
            <w:r>
              <w:t>E</w:t>
            </w:r>
          </w:p>
        </w:tc>
      </w:tr>
      <w:tr w:rsidR="001F46E9">
        <w:tc>
          <w:tcPr>
            <w:tcW w:w="9747" w:type="dxa"/>
          </w:tcPr>
          <w:p w:rsidR="001F46E9" w:rsidRDefault="004B0247" w:rsidP="001F46E9">
            <w:r>
              <w:t>An understanding of the challenges of working in historic buildings</w:t>
            </w:r>
            <w:r w:rsidR="00436E5E">
              <w:t>, a passion for creative solutions to these challenges,</w:t>
            </w:r>
            <w:r>
              <w:t xml:space="preserve"> and specifically a sympathy for working within a church environment. </w:t>
            </w:r>
          </w:p>
        </w:tc>
        <w:tc>
          <w:tcPr>
            <w:tcW w:w="935" w:type="dxa"/>
          </w:tcPr>
          <w:p w:rsidR="001F46E9" w:rsidRDefault="00E3456A" w:rsidP="001F46E9">
            <w:r>
              <w:t>D</w:t>
            </w:r>
          </w:p>
        </w:tc>
      </w:tr>
      <w:tr w:rsidR="001F46E9">
        <w:tc>
          <w:tcPr>
            <w:tcW w:w="9747" w:type="dxa"/>
          </w:tcPr>
          <w:p w:rsidR="001F46E9" w:rsidRDefault="004B0247" w:rsidP="001F46E9">
            <w:r>
              <w:t>A knowledge of how communities can interact with local heritage and how buildings such as St Marylebone Parish Church can expand their roles as community hubs that</w:t>
            </w:r>
            <w:r w:rsidR="00DB5CB2">
              <w:t xml:space="preserve"> increasingly engage communities and stakeholders with local heritage</w:t>
            </w:r>
            <w:r>
              <w:t>.</w:t>
            </w:r>
          </w:p>
        </w:tc>
        <w:tc>
          <w:tcPr>
            <w:tcW w:w="935" w:type="dxa"/>
          </w:tcPr>
          <w:p w:rsidR="001F46E9" w:rsidRDefault="00E3456A" w:rsidP="001F46E9">
            <w:r>
              <w:t>E</w:t>
            </w:r>
          </w:p>
        </w:tc>
      </w:tr>
      <w:tr w:rsidR="001F46E9">
        <w:tc>
          <w:tcPr>
            <w:tcW w:w="9747" w:type="dxa"/>
          </w:tcPr>
          <w:p w:rsidR="00DB5CB2" w:rsidRPr="00DB5CB2" w:rsidRDefault="00DB5CB2" w:rsidP="001F46E9">
            <w:pPr>
              <w:rPr>
                <w:b/>
              </w:rPr>
            </w:pPr>
            <w:r w:rsidRPr="00DB5CB2">
              <w:rPr>
                <w:b/>
              </w:rPr>
              <w:t>Personal Qualities</w:t>
            </w:r>
          </w:p>
        </w:tc>
        <w:tc>
          <w:tcPr>
            <w:tcW w:w="935" w:type="dxa"/>
          </w:tcPr>
          <w:p w:rsidR="001F46E9" w:rsidRDefault="001F46E9" w:rsidP="001F46E9"/>
        </w:tc>
      </w:tr>
      <w:tr w:rsidR="001F46E9">
        <w:tc>
          <w:tcPr>
            <w:tcW w:w="9747" w:type="dxa"/>
          </w:tcPr>
          <w:p w:rsidR="001F46E9" w:rsidRDefault="00DB5CB2" w:rsidP="001F46E9">
            <w:r>
              <w:t>An interest in historic buildings and heritage management.</w:t>
            </w:r>
          </w:p>
        </w:tc>
        <w:tc>
          <w:tcPr>
            <w:tcW w:w="935" w:type="dxa"/>
          </w:tcPr>
          <w:p w:rsidR="001F46E9" w:rsidRDefault="00E3456A" w:rsidP="001F46E9">
            <w:r>
              <w:t>E</w:t>
            </w:r>
          </w:p>
        </w:tc>
      </w:tr>
      <w:tr w:rsidR="001F46E9">
        <w:tc>
          <w:tcPr>
            <w:tcW w:w="9747" w:type="dxa"/>
          </w:tcPr>
          <w:p w:rsidR="001F46E9" w:rsidRDefault="00DB5CB2" w:rsidP="001F46E9">
            <w:r>
              <w:t>A willingness to work flexibly according to the needs of St Marylebone Parish Church and the Changing Lives project</w:t>
            </w:r>
            <w:r w:rsidR="000F1E98">
              <w:t>, which would entail the occasional work outside of core working hours.</w:t>
            </w:r>
          </w:p>
        </w:tc>
        <w:tc>
          <w:tcPr>
            <w:tcW w:w="935" w:type="dxa"/>
          </w:tcPr>
          <w:p w:rsidR="001F46E9" w:rsidRDefault="00E3456A" w:rsidP="001F46E9">
            <w:r>
              <w:t>E</w:t>
            </w:r>
          </w:p>
        </w:tc>
      </w:tr>
      <w:tr w:rsidR="001F46E9">
        <w:tc>
          <w:tcPr>
            <w:tcW w:w="9747" w:type="dxa"/>
          </w:tcPr>
          <w:p w:rsidR="001F46E9" w:rsidRDefault="001F46E9" w:rsidP="001F46E9"/>
        </w:tc>
        <w:tc>
          <w:tcPr>
            <w:tcW w:w="935" w:type="dxa"/>
          </w:tcPr>
          <w:p w:rsidR="001F46E9" w:rsidRDefault="001F46E9" w:rsidP="001F46E9"/>
        </w:tc>
      </w:tr>
      <w:tr w:rsidR="001F46E9">
        <w:tc>
          <w:tcPr>
            <w:tcW w:w="9747" w:type="dxa"/>
          </w:tcPr>
          <w:p w:rsidR="001F46E9" w:rsidRPr="000F1E98" w:rsidRDefault="00436E5E" w:rsidP="001F46E9">
            <w:pPr>
              <w:rPr>
                <w:b/>
              </w:rPr>
            </w:pPr>
            <w:r w:rsidRPr="000F1E98">
              <w:rPr>
                <w:b/>
              </w:rPr>
              <w:t>Job details</w:t>
            </w:r>
          </w:p>
        </w:tc>
        <w:tc>
          <w:tcPr>
            <w:tcW w:w="935" w:type="dxa"/>
          </w:tcPr>
          <w:p w:rsidR="001F46E9" w:rsidRDefault="001F46E9" w:rsidP="001F46E9"/>
        </w:tc>
      </w:tr>
      <w:tr w:rsidR="001F46E9">
        <w:tc>
          <w:tcPr>
            <w:tcW w:w="9747" w:type="dxa"/>
          </w:tcPr>
          <w:p w:rsidR="001F46E9" w:rsidRDefault="00436E5E" w:rsidP="001F46E9">
            <w:r>
              <w:rPr>
                <w:b/>
              </w:rPr>
              <w:t xml:space="preserve">You will work 40 Hours Monday to Friday 9 am – 5 pm to include 1 hour of break time each day. You may be required to work outside these hours, including evening and weekend working, as necessary. Time off for working outside your usual hours will be given in lieu. </w:t>
            </w:r>
            <w:r w:rsidRPr="00862519">
              <w:rPr>
                <w:b/>
                <w:i/>
              </w:rPr>
              <w:t>There will be</w:t>
            </w:r>
            <w:r>
              <w:rPr>
                <w:b/>
                <w:i/>
              </w:rPr>
              <w:t xml:space="preserve"> some </w:t>
            </w:r>
            <w:r w:rsidRPr="00862519">
              <w:rPr>
                <w:b/>
                <w:i/>
              </w:rPr>
              <w:t xml:space="preserve">restrictions on when you </w:t>
            </w:r>
            <w:r>
              <w:rPr>
                <w:b/>
                <w:i/>
              </w:rPr>
              <w:t>are</w:t>
            </w:r>
            <w:r w:rsidRPr="00862519">
              <w:rPr>
                <w:b/>
                <w:i/>
              </w:rPr>
              <w:t xml:space="preserve"> able to take holiday </w:t>
            </w:r>
            <w:r>
              <w:rPr>
                <w:b/>
                <w:i/>
              </w:rPr>
              <w:t xml:space="preserve">leave </w:t>
            </w:r>
            <w:r w:rsidRPr="00862519">
              <w:rPr>
                <w:b/>
                <w:i/>
              </w:rPr>
              <w:t>over the principal religious festivals such as Christmas, Holy Week &amp; Easter.</w:t>
            </w:r>
          </w:p>
        </w:tc>
        <w:tc>
          <w:tcPr>
            <w:tcW w:w="935" w:type="dxa"/>
          </w:tcPr>
          <w:p w:rsidR="001F46E9" w:rsidRDefault="001F46E9" w:rsidP="001F46E9"/>
        </w:tc>
      </w:tr>
      <w:tr w:rsidR="000F1E98">
        <w:tc>
          <w:tcPr>
            <w:tcW w:w="9747" w:type="dxa"/>
          </w:tcPr>
          <w:p w:rsidR="000F1E98" w:rsidRDefault="00436E5E" w:rsidP="000F1E98">
            <w:pPr>
              <w:rPr>
                <w:b/>
              </w:rPr>
            </w:pPr>
            <w:r>
              <w:rPr>
                <w:b/>
              </w:rPr>
              <w:t xml:space="preserve">Applicants should be aware that this is an 18 month </w:t>
            </w:r>
            <w:r w:rsidR="00D8647E">
              <w:rPr>
                <w:b/>
              </w:rPr>
              <w:t>fu</w:t>
            </w:r>
            <w:r>
              <w:rPr>
                <w:b/>
              </w:rPr>
              <w:t xml:space="preserve">nded position, after which there will be an opportunity, should the Round 2 bid be successful, for the role to continue through for the subsequent years of HLF funding, including a two year capital construction phase with activity delivery alongside project partners embedded in this phase of the project. </w:t>
            </w:r>
            <w:r w:rsidR="00D8647E">
              <w:rPr>
                <w:b/>
              </w:rPr>
              <w:t xml:space="preserve">It is anticipated that that the successful candidate will wish to continue their role through the delivery phase of the project, should that be awarded, however St Marylebone are not </w:t>
            </w:r>
            <w:r w:rsidR="00CC7042">
              <w:rPr>
                <w:b/>
              </w:rPr>
              <w:t xml:space="preserve">currently </w:t>
            </w:r>
            <w:r w:rsidR="00D8647E">
              <w:rPr>
                <w:b/>
              </w:rPr>
              <w:t>able to guarantee the role beyond 18</w:t>
            </w:r>
            <w:r w:rsidR="00CC7042">
              <w:rPr>
                <w:b/>
              </w:rPr>
              <w:t xml:space="preserve"> </w:t>
            </w:r>
            <w:r w:rsidR="00D8647E">
              <w:rPr>
                <w:b/>
              </w:rPr>
              <w:t>months a</w:t>
            </w:r>
            <w:r w:rsidR="00CC7042">
              <w:rPr>
                <w:b/>
              </w:rPr>
              <w:t>t</w:t>
            </w:r>
            <w:r w:rsidR="00D8647E">
              <w:rPr>
                <w:b/>
              </w:rPr>
              <w:t xml:space="preserve"> this stage.  </w:t>
            </w:r>
          </w:p>
        </w:tc>
        <w:tc>
          <w:tcPr>
            <w:tcW w:w="935" w:type="dxa"/>
          </w:tcPr>
          <w:p w:rsidR="000F1E98" w:rsidRDefault="000F1E98" w:rsidP="000F1E98"/>
        </w:tc>
      </w:tr>
      <w:tr w:rsidR="000F1E98">
        <w:tc>
          <w:tcPr>
            <w:tcW w:w="9747" w:type="dxa"/>
          </w:tcPr>
          <w:p w:rsidR="000F1E98" w:rsidRDefault="000F1E98" w:rsidP="000F1E98">
            <w:pPr>
              <w:rPr>
                <w:b/>
              </w:rPr>
            </w:pPr>
          </w:p>
        </w:tc>
        <w:tc>
          <w:tcPr>
            <w:tcW w:w="935" w:type="dxa"/>
          </w:tcPr>
          <w:p w:rsidR="000F1E98" w:rsidRDefault="000F1E98" w:rsidP="000F1E98"/>
        </w:tc>
      </w:tr>
      <w:tr w:rsidR="000F1E98">
        <w:tc>
          <w:tcPr>
            <w:tcW w:w="9747" w:type="dxa"/>
          </w:tcPr>
          <w:p w:rsidR="000F1E98" w:rsidRDefault="000F1E98" w:rsidP="000F1E98">
            <w:pPr>
              <w:rPr>
                <w:b/>
              </w:rPr>
            </w:pPr>
            <w:r>
              <w:rPr>
                <w:b/>
              </w:rPr>
              <w:t>Salary £27,000</w:t>
            </w:r>
          </w:p>
        </w:tc>
        <w:tc>
          <w:tcPr>
            <w:tcW w:w="935" w:type="dxa"/>
          </w:tcPr>
          <w:p w:rsidR="000F1E98" w:rsidRDefault="000F1E98" w:rsidP="000F1E98"/>
        </w:tc>
      </w:tr>
      <w:tr w:rsidR="000F1E98">
        <w:tc>
          <w:tcPr>
            <w:tcW w:w="9747" w:type="dxa"/>
          </w:tcPr>
          <w:p w:rsidR="000F1E98" w:rsidRDefault="000F1E98" w:rsidP="000F1E98">
            <w:pPr>
              <w:rPr>
                <w:b/>
              </w:rPr>
            </w:pPr>
          </w:p>
        </w:tc>
        <w:tc>
          <w:tcPr>
            <w:tcW w:w="935" w:type="dxa"/>
          </w:tcPr>
          <w:p w:rsidR="000F1E98" w:rsidRDefault="000F1E98" w:rsidP="000F1E98"/>
        </w:tc>
      </w:tr>
      <w:tr w:rsidR="000F1E98">
        <w:tc>
          <w:tcPr>
            <w:tcW w:w="9747" w:type="dxa"/>
          </w:tcPr>
          <w:p w:rsidR="002C7F5D" w:rsidRDefault="00CC7042" w:rsidP="000F1E98">
            <w:pPr>
              <w:rPr>
                <w:b/>
              </w:rPr>
            </w:pPr>
            <w:r>
              <w:rPr>
                <w:b/>
              </w:rPr>
              <w:t xml:space="preserve">The </w:t>
            </w:r>
            <w:r w:rsidR="002C7F5D">
              <w:rPr>
                <w:b/>
              </w:rPr>
              <w:t>position also offers membership of the Church Workers Pension Fund, through its Pension Builder Scheme, which currently offers an employee contribution of 8% of annual salary.</w:t>
            </w:r>
          </w:p>
          <w:p w:rsidR="000F1E98" w:rsidRPr="00A01500" w:rsidRDefault="002C7F5D" w:rsidP="000F1E98">
            <w:pPr>
              <w:rPr>
                <w:b/>
              </w:rPr>
            </w:pPr>
            <w:r>
              <w:rPr>
                <w:b/>
              </w:rPr>
              <w:t xml:space="preserve"> </w:t>
            </w:r>
          </w:p>
        </w:tc>
        <w:tc>
          <w:tcPr>
            <w:tcW w:w="935" w:type="dxa"/>
          </w:tcPr>
          <w:p w:rsidR="000F1E98" w:rsidRDefault="000F1E98" w:rsidP="000F1E98"/>
        </w:tc>
      </w:tr>
      <w:tr w:rsidR="000F1E98">
        <w:tc>
          <w:tcPr>
            <w:tcW w:w="9747" w:type="dxa"/>
          </w:tcPr>
          <w:p w:rsidR="000F1E98" w:rsidRDefault="00CC7042" w:rsidP="000F1E98">
            <w:pPr>
              <w:rPr>
                <w:b/>
              </w:rPr>
            </w:pPr>
            <w:r>
              <w:rPr>
                <w:b/>
              </w:rPr>
              <w:t>DBS Clearance</w:t>
            </w:r>
            <w:r w:rsidR="002C7F5D">
              <w:rPr>
                <w:b/>
              </w:rPr>
              <w:t xml:space="preserve"> may be required.</w:t>
            </w:r>
          </w:p>
        </w:tc>
        <w:tc>
          <w:tcPr>
            <w:tcW w:w="935" w:type="dxa"/>
          </w:tcPr>
          <w:p w:rsidR="000F1E98" w:rsidRDefault="000F1E98" w:rsidP="000F1E98"/>
        </w:tc>
      </w:tr>
      <w:tr w:rsidR="000F1E98">
        <w:tc>
          <w:tcPr>
            <w:tcW w:w="9747" w:type="dxa"/>
          </w:tcPr>
          <w:p w:rsidR="000F1E98" w:rsidRDefault="000F1E98" w:rsidP="000F1E98">
            <w:pPr>
              <w:rPr>
                <w:b/>
              </w:rPr>
            </w:pPr>
            <w:r>
              <w:rPr>
                <w:b/>
              </w:rPr>
              <w:t>Holiday: 20 days per annum, plus 8 days statutory Bank Holidays. NO more than 5 holiday days may be carried forward into the following calendar year. Holiday entitlement period is 1</w:t>
            </w:r>
            <w:r w:rsidRPr="00931DF6">
              <w:rPr>
                <w:b/>
                <w:vertAlign w:val="superscript"/>
              </w:rPr>
              <w:t>st</w:t>
            </w:r>
            <w:r>
              <w:rPr>
                <w:b/>
              </w:rPr>
              <w:t xml:space="preserve"> January to 31</w:t>
            </w:r>
            <w:r w:rsidRPr="00931DF6">
              <w:rPr>
                <w:b/>
                <w:vertAlign w:val="superscript"/>
              </w:rPr>
              <w:t>st</w:t>
            </w:r>
            <w:r>
              <w:rPr>
                <w:b/>
              </w:rPr>
              <w:t xml:space="preserve"> December.</w:t>
            </w:r>
          </w:p>
        </w:tc>
        <w:tc>
          <w:tcPr>
            <w:tcW w:w="935" w:type="dxa"/>
          </w:tcPr>
          <w:p w:rsidR="000F1E98" w:rsidRDefault="000F1E98" w:rsidP="000F1E98"/>
        </w:tc>
      </w:tr>
      <w:tr w:rsidR="000F1E98">
        <w:tc>
          <w:tcPr>
            <w:tcW w:w="9747" w:type="dxa"/>
          </w:tcPr>
          <w:p w:rsidR="000F1E98" w:rsidRDefault="000F1E98" w:rsidP="000F1E98">
            <w:pPr>
              <w:rPr>
                <w:b/>
              </w:rPr>
            </w:pPr>
          </w:p>
        </w:tc>
        <w:tc>
          <w:tcPr>
            <w:tcW w:w="935" w:type="dxa"/>
          </w:tcPr>
          <w:p w:rsidR="000F1E98" w:rsidRDefault="000F1E98" w:rsidP="000F1E98"/>
        </w:tc>
      </w:tr>
      <w:tr w:rsidR="000F1E98">
        <w:tc>
          <w:tcPr>
            <w:tcW w:w="9747" w:type="dxa"/>
          </w:tcPr>
          <w:p w:rsidR="000F1E98" w:rsidRDefault="000F1E98" w:rsidP="000F1E98">
            <w:pPr>
              <w:rPr>
                <w:b/>
              </w:rPr>
            </w:pPr>
            <w:r>
              <w:rPr>
                <w:b/>
              </w:rPr>
              <w:t>Neither accommodation nor parking are provided with this post</w:t>
            </w:r>
            <w:r w:rsidR="002C7F5D">
              <w:rPr>
                <w:b/>
              </w:rPr>
              <w:t>.</w:t>
            </w:r>
          </w:p>
        </w:tc>
        <w:tc>
          <w:tcPr>
            <w:tcW w:w="935" w:type="dxa"/>
          </w:tcPr>
          <w:p w:rsidR="000F1E98" w:rsidRDefault="000F1E98" w:rsidP="000F1E98"/>
        </w:tc>
      </w:tr>
      <w:tr w:rsidR="000F1E98">
        <w:tc>
          <w:tcPr>
            <w:tcW w:w="9747" w:type="dxa"/>
          </w:tcPr>
          <w:p w:rsidR="000F1E98" w:rsidRDefault="000F1E98" w:rsidP="000F1E98">
            <w:pPr>
              <w:rPr>
                <w:b/>
              </w:rPr>
            </w:pPr>
          </w:p>
        </w:tc>
        <w:tc>
          <w:tcPr>
            <w:tcW w:w="935" w:type="dxa"/>
          </w:tcPr>
          <w:p w:rsidR="000F1E98" w:rsidRDefault="000F1E98" w:rsidP="000F1E98"/>
        </w:tc>
      </w:tr>
      <w:tr w:rsidR="000F1E98">
        <w:tc>
          <w:tcPr>
            <w:tcW w:w="9747" w:type="dxa"/>
          </w:tcPr>
          <w:p w:rsidR="000F1E98" w:rsidRDefault="00C54FB8" w:rsidP="000F1E98">
            <w:pPr>
              <w:rPr>
                <w:b/>
              </w:rPr>
            </w:pPr>
            <w:r>
              <w:rPr>
                <w:b/>
              </w:rPr>
              <w:t>There will be a p</w:t>
            </w:r>
            <w:r w:rsidR="000F1E98">
              <w:rPr>
                <w:b/>
              </w:rPr>
              <w:t xml:space="preserve">robationary period of </w:t>
            </w:r>
            <w:r w:rsidR="00E3456A">
              <w:rPr>
                <w:b/>
              </w:rPr>
              <w:t>6</w:t>
            </w:r>
            <w:r w:rsidR="000F1E98" w:rsidRPr="00BF2437">
              <w:rPr>
                <w:b/>
              </w:rPr>
              <w:t xml:space="preserve"> months </w:t>
            </w:r>
            <w:r w:rsidR="000F1E98">
              <w:rPr>
                <w:b/>
              </w:rPr>
              <w:t xml:space="preserve">during which </w:t>
            </w:r>
            <w:r>
              <w:rPr>
                <w:b/>
              </w:rPr>
              <w:t xml:space="preserve">time </w:t>
            </w:r>
            <w:r w:rsidR="000F1E98">
              <w:rPr>
                <w:b/>
              </w:rPr>
              <w:t>your contract may be terminated by eithe</w:t>
            </w:r>
            <w:r w:rsidR="00E3456A">
              <w:rPr>
                <w:b/>
              </w:rPr>
              <w:t>r side</w:t>
            </w:r>
            <w:r>
              <w:rPr>
                <w:b/>
              </w:rPr>
              <w:t>,</w:t>
            </w:r>
            <w:r w:rsidR="00E3456A">
              <w:rPr>
                <w:b/>
              </w:rPr>
              <w:t xml:space="preserve"> giving not less than 4</w:t>
            </w:r>
            <w:r w:rsidR="000F1E98">
              <w:rPr>
                <w:b/>
              </w:rPr>
              <w:t xml:space="preserve"> weeks’ notice.</w:t>
            </w:r>
          </w:p>
        </w:tc>
        <w:tc>
          <w:tcPr>
            <w:tcW w:w="935" w:type="dxa"/>
          </w:tcPr>
          <w:p w:rsidR="000F1E98" w:rsidRDefault="000F1E98" w:rsidP="000F1E98"/>
        </w:tc>
      </w:tr>
      <w:tr w:rsidR="000F1E98">
        <w:tc>
          <w:tcPr>
            <w:tcW w:w="9747" w:type="dxa"/>
          </w:tcPr>
          <w:p w:rsidR="000F1E98" w:rsidRDefault="000F1E98" w:rsidP="000F1E98">
            <w:pPr>
              <w:rPr>
                <w:b/>
              </w:rPr>
            </w:pPr>
          </w:p>
        </w:tc>
        <w:tc>
          <w:tcPr>
            <w:tcW w:w="935" w:type="dxa"/>
          </w:tcPr>
          <w:p w:rsidR="000F1E98" w:rsidRPr="00596DBF" w:rsidRDefault="000F1E98" w:rsidP="000F1E98"/>
        </w:tc>
      </w:tr>
      <w:tr w:rsidR="000F1E98">
        <w:tc>
          <w:tcPr>
            <w:tcW w:w="9747" w:type="dxa"/>
          </w:tcPr>
          <w:p w:rsidR="000F1E98" w:rsidRDefault="000F1E98" w:rsidP="000F1E98">
            <w:pPr>
              <w:rPr>
                <w:b/>
              </w:rPr>
            </w:pPr>
            <w:r>
              <w:rPr>
                <w:b/>
              </w:rPr>
              <w:t>No alcohol, tobacco or drugs to be consumed on or near the site.</w:t>
            </w:r>
          </w:p>
        </w:tc>
        <w:tc>
          <w:tcPr>
            <w:tcW w:w="935" w:type="dxa"/>
          </w:tcPr>
          <w:p w:rsidR="000F1E98" w:rsidRPr="00596DBF" w:rsidRDefault="000F1E98" w:rsidP="000F1E98"/>
        </w:tc>
      </w:tr>
      <w:tr w:rsidR="000F1E98">
        <w:tc>
          <w:tcPr>
            <w:tcW w:w="9747" w:type="dxa"/>
          </w:tcPr>
          <w:p w:rsidR="000F1E98" w:rsidRDefault="000F1E98" w:rsidP="000F1E98">
            <w:pPr>
              <w:rPr>
                <w:b/>
              </w:rPr>
            </w:pPr>
          </w:p>
        </w:tc>
        <w:tc>
          <w:tcPr>
            <w:tcW w:w="935" w:type="dxa"/>
          </w:tcPr>
          <w:p w:rsidR="000F1E98" w:rsidRPr="00596DBF" w:rsidRDefault="000F1E98" w:rsidP="000F1E98"/>
        </w:tc>
      </w:tr>
      <w:tr w:rsidR="000F1E98">
        <w:tc>
          <w:tcPr>
            <w:tcW w:w="9747" w:type="dxa"/>
          </w:tcPr>
          <w:p w:rsidR="000F1E98" w:rsidRDefault="000F1E98" w:rsidP="000F1E98">
            <w:pPr>
              <w:rPr>
                <w:b/>
              </w:rPr>
            </w:pPr>
            <w:r>
              <w:rPr>
                <w:b/>
              </w:rPr>
              <w:t>You may from time to time be required to undertake other duties consistent with your position.</w:t>
            </w:r>
          </w:p>
        </w:tc>
        <w:tc>
          <w:tcPr>
            <w:tcW w:w="935" w:type="dxa"/>
          </w:tcPr>
          <w:p w:rsidR="000F1E98" w:rsidRPr="00596DBF" w:rsidRDefault="000F1E98" w:rsidP="000F1E98"/>
        </w:tc>
      </w:tr>
      <w:tr w:rsidR="000F1E98">
        <w:tc>
          <w:tcPr>
            <w:tcW w:w="9747" w:type="dxa"/>
          </w:tcPr>
          <w:p w:rsidR="000F1E98" w:rsidRDefault="000F1E98" w:rsidP="000F1E98">
            <w:pPr>
              <w:rPr>
                <w:b/>
              </w:rPr>
            </w:pPr>
          </w:p>
        </w:tc>
        <w:tc>
          <w:tcPr>
            <w:tcW w:w="935" w:type="dxa"/>
          </w:tcPr>
          <w:p w:rsidR="000F1E98" w:rsidRPr="00596DBF" w:rsidRDefault="000F1E98" w:rsidP="000F1E98"/>
        </w:tc>
      </w:tr>
      <w:tr w:rsidR="000F1E98">
        <w:trPr>
          <w:trHeight w:val="103"/>
        </w:trPr>
        <w:tc>
          <w:tcPr>
            <w:tcW w:w="9747" w:type="dxa"/>
          </w:tcPr>
          <w:p w:rsidR="00436E5E" w:rsidRDefault="00E3456A" w:rsidP="000F1E98">
            <w:pPr>
              <w:rPr>
                <w:b/>
              </w:rPr>
            </w:pPr>
            <w:r>
              <w:rPr>
                <w:b/>
              </w:rPr>
              <w:t>A minimum of three months’</w:t>
            </w:r>
            <w:r w:rsidRPr="002449EA">
              <w:rPr>
                <w:b/>
              </w:rPr>
              <w:t xml:space="preserve"> notice should be given by staff terminating employment</w:t>
            </w:r>
            <w:r w:rsidR="00436E5E">
              <w:rPr>
                <w:b/>
              </w:rPr>
              <w:t>.</w:t>
            </w:r>
          </w:p>
        </w:tc>
        <w:tc>
          <w:tcPr>
            <w:tcW w:w="935" w:type="dxa"/>
          </w:tcPr>
          <w:p w:rsidR="000F1E98" w:rsidRPr="00596DBF" w:rsidRDefault="000F1E98" w:rsidP="000F1E98"/>
        </w:tc>
      </w:tr>
    </w:tbl>
    <w:p w:rsidR="00675B96" w:rsidRDefault="00675B96">
      <w:pPr>
        <w:rPr>
          <w:b/>
        </w:rPr>
      </w:pPr>
    </w:p>
    <w:p w:rsidR="00436E5E" w:rsidRDefault="00436E5E">
      <w:pPr>
        <w:rPr>
          <w:b/>
        </w:rPr>
      </w:pPr>
    </w:p>
    <w:p w:rsidR="00436E5E" w:rsidRDefault="00436E5E">
      <w:pPr>
        <w:rPr>
          <w:b/>
        </w:rPr>
      </w:pPr>
    </w:p>
    <w:p w:rsidR="00436E5E" w:rsidRDefault="00436E5E">
      <w:pPr>
        <w:rPr>
          <w:b/>
        </w:rPr>
      </w:pPr>
    </w:p>
    <w:p w:rsidR="00436E5E" w:rsidRDefault="00436E5E">
      <w:pPr>
        <w:rPr>
          <w:b/>
        </w:rPr>
      </w:pPr>
    </w:p>
    <w:p w:rsidR="00436E5E" w:rsidRDefault="00436E5E">
      <w:pPr>
        <w:rPr>
          <w:b/>
        </w:rPr>
      </w:pPr>
    </w:p>
    <w:p w:rsidR="00726D17" w:rsidRPr="00726D17" w:rsidRDefault="00726D17">
      <w:pPr>
        <w:rPr>
          <w:b/>
        </w:rPr>
      </w:pPr>
      <w:r w:rsidRPr="00726D17">
        <w:rPr>
          <w:b/>
        </w:rPr>
        <w:t>Applications</w:t>
      </w:r>
    </w:p>
    <w:p w:rsidR="00726D17" w:rsidRDefault="00726D17">
      <w:r>
        <w:t>Applications should be forwarded to:</w:t>
      </w:r>
    </w:p>
    <w:p w:rsidR="00726D17" w:rsidRDefault="00D803E1" w:rsidP="00726D17">
      <w:pPr>
        <w:pStyle w:val="NoSpacing"/>
      </w:pPr>
      <w:r>
        <w:t>Dr Stuart Page</w:t>
      </w:r>
    </w:p>
    <w:p w:rsidR="00D803E1" w:rsidRDefault="00D803E1" w:rsidP="00726D17">
      <w:pPr>
        <w:pStyle w:val="NoSpacing"/>
      </w:pPr>
      <w:r>
        <w:t>Operations Director</w:t>
      </w:r>
    </w:p>
    <w:p w:rsidR="00726D17" w:rsidRDefault="00726D17" w:rsidP="00726D17">
      <w:pPr>
        <w:pStyle w:val="NoSpacing"/>
      </w:pPr>
      <w:r>
        <w:t>St Marylebone Parish Church</w:t>
      </w:r>
    </w:p>
    <w:p w:rsidR="00726D17" w:rsidRDefault="00726D17" w:rsidP="00726D17">
      <w:pPr>
        <w:pStyle w:val="NoSpacing"/>
      </w:pPr>
      <w:r>
        <w:t>17 Marylebone Road</w:t>
      </w:r>
    </w:p>
    <w:p w:rsidR="00726D17" w:rsidRDefault="00726D17" w:rsidP="00726D17">
      <w:pPr>
        <w:pStyle w:val="NoSpacing"/>
      </w:pPr>
      <w:r>
        <w:t xml:space="preserve">London </w:t>
      </w:r>
    </w:p>
    <w:p w:rsidR="00726D17" w:rsidRDefault="00726D17" w:rsidP="00726D17">
      <w:pPr>
        <w:pStyle w:val="NoSpacing"/>
      </w:pPr>
      <w:r>
        <w:t>NW1 5LT</w:t>
      </w:r>
    </w:p>
    <w:p w:rsidR="00726D17" w:rsidRDefault="00726D17" w:rsidP="00726D17">
      <w:pPr>
        <w:pStyle w:val="NoSpacing"/>
      </w:pPr>
    </w:p>
    <w:p w:rsidR="00726D17" w:rsidRDefault="00D803E1" w:rsidP="00726D17">
      <w:pPr>
        <w:pStyle w:val="NoSpacing"/>
      </w:pPr>
      <w:r>
        <w:t>ops</w:t>
      </w:r>
      <w:r w:rsidR="00726D17">
        <w:t>@stmarylebone.org</w:t>
      </w:r>
    </w:p>
    <w:p w:rsidR="00726D17" w:rsidRDefault="00726D17" w:rsidP="00726D17">
      <w:pPr>
        <w:pStyle w:val="NoSpacing"/>
      </w:pPr>
    </w:p>
    <w:p w:rsidR="00726D17" w:rsidRDefault="00726D17" w:rsidP="00726D17">
      <w:pPr>
        <w:pStyle w:val="NoSpacing"/>
      </w:pPr>
      <w:r>
        <w:t>Applicants should enclose a full CV (with the names and contacts details of two referees, one of whom MUST be the applicants most recent employer), together with a letter setting out why the applicant feels they are suited to the post and also stating what the applicant thinks s/he can bring to the role.</w:t>
      </w:r>
    </w:p>
    <w:p w:rsidR="00726D17" w:rsidRDefault="00726D17" w:rsidP="00726D17">
      <w:pPr>
        <w:pStyle w:val="NoSpacing"/>
      </w:pPr>
    </w:p>
    <w:p w:rsidR="00726D17" w:rsidRDefault="00726D17" w:rsidP="00726D17">
      <w:pPr>
        <w:pStyle w:val="NoSpacing"/>
        <w:rPr>
          <w:b/>
        </w:rPr>
      </w:pPr>
      <w:r>
        <w:t>C</w:t>
      </w:r>
      <w:r w:rsidR="0061496C">
        <w:t>losing date for applications is Wednesday 1</w:t>
      </w:r>
      <w:r w:rsidR="0061496C" w:rsidRPr="0061496C">
        <w:rPr>
          <w:vertAlign w:val="superscript"/>
        </w:rPr>
        <w:t>st</w:t>
      </w:r>
      <w:r w:rsidR="0061496C">
        <w:t xml:space="preserve"> February 2017</w:t>
      </w:r>
      <w:r w:rsidR="00DF0410">
        <w:t>.</w:t>
      </w:r>
    </w:p>
    <w:p w:rsidR="00726D17" w:rsidRDefault="00726D17" w:rsidP="00726D17">
      <w:pPr>
        <w:pStyle w:val="NoSpacing"/>
        <w:rPr>
          <w:b/>
        </w:rPr>
      </w:pPr>
    </w:p>
    <w:p w:rsidR="00726D17" w:rsidRPr="00726D17" w:rsidRDefault="00726D17" w:rsidP="00726D17">
      <w:pPr>
        <w:pStyle w:val="NoSpacing"/>
      </w:pPr>
      <w:r w:rsidRPr="00726D17">
        <w:t xml:space="preserve">Interviews will be held at St Marylebone Parish Church on or before </w:t>
      </w:r>
      <w:r w:rsidR="0061496C">
        <w:t>Monday 13</w:t>
      </w:r>
      <w:r w:rsidR="0061496C" w:rsidRPr="0061496C">
        <w:rPr>
          <w:vertAlign w:val="superscript"/>
        </w:rPr>
        <w:t>th</w:t>
      </w:r>
      <w:r w:rsidR="0061496C">
        <w:t xml:space="preserve"> February </w:t>
      </w:r>
      <w:bookmarkStart w:id="0" w:name="_GoBack"/>
      <w:bookmarkEnd w:id="0"/>
      <w:r w:rsidR="0061496C">
        <w:t>2017</w:t>
      </w:r>
      <w:r w:rsidR="00DF0410">
        <w:t>.</w:t>
      </w:r>
    </w:p>
    <w:p w:rsidR="00726D17" w:rsidRDefault="00726D17" w:rsidP="00726D17">
      <w:pPr>
        <w:pStyle w:val="NoSpacing"/>
      </w:pPr>
    </w:p>
    <w:sectPr w:rsidR="00726D17" w:rsidSect="00675B9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Palatino Linotype">
    <w:altName w:val="Palatino"/>
    <w:charset w:val="00"/>
    <w:family w:val="roman"/>
    <w:pitch w:val="variable"/>
    <w:sig w:usb0="E0000287" w:usb1="40000013" w:usb2="00000000" w:usb3="00000000" w:csb0="0000019F" w:csb1="00000000"/>
  </w:font>
  <w:font w:name="Calibri">
    <w:altName w:val="Arial"/>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415C"/>
    <w:multiLevelType w:val="hybridMultilevel"/>
    <w:tmpl w:val="4852E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8672F0"/>
    <w:multiLevelType w:val="hybridMultilevel"/>
    <w:tmpl w:val="4E102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39078B"/>
    <w:multiLevelType w:val="hybridMultilevel"/>
    <w:tmpl w:val="96A82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44432A"/>
    <w:multiLevelType w:val="hybridMultilevel"/>
    <w:tmpl w:val="9CC4A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6627F2"/>
    <w:multiLevelType w:val="hybridMultilevel"/>
    <w:tmpl w:val="5608E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C714FE"/>
    <w:multiLevelType w:val="hybridMultilevel"/>
    <w:tmpl w:val="EE0E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AC3742"/>
    <w:multiLevelType w:val="hybridMultilevel"/>
    <w:tmpl w:val="4F361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E216F4"/>
    <w:multiLevelType w:val="hybridMultilevel"/>
    <w:tmpl w:val="851E3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844C1C"/>
    <w:multiLevelType w:val="hybridMultilevel"/>
    <w:tmpl w:val="146CF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6"/>
  </w:num>
  <w:num w:numId="6">
    <w:abstractNumId w:val="7"/>
  </w:num>
  <w:num w:numId="7">
    <w:abstractNumId w:val="1"/>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726D17"/>
    <w:rsid w:val="00034D49"/>
    <w:rsid w:val="000628BF"/>
    <w:rsid w:val="00070C05"/>
    <w:rsid w:val="000F1E98"/>
    <w:rsid w:val="001547E0"/>
    <w:rsid w:val="001747BE"/>
    <w:rsid w:val="00182B3A"/>
    <w:rsid w:val="0018477E"/>
    <w:rsid w:val="001B68EF"/>
    <w:rsid w:val="001F088B"/>
    <w:rsid w:val="001F46E9"/>
    <w:rsid w:val="00236137"/>
    <w:rsid w:val="00263531"/>
    <w:rsid w:val="00296305"/>
    <w:rsid w:val="002A59FD"/>
    <w:rsid w:val="002C7F5D"/>
    <w:rsid w:val="002D0402"/>
    <w:rsid w:val="002E071D"/>
    <w:rsid w:val="002E5F26"/>
    <w:rsid w:val="00324C7A"/>
    <w:rsid w:val="00343DFB"/>
    <w:rsid w:val="003521E2"/>
    <w:rsid w:val="0035422B"/>
    <w:rsid w:val="00390D89"/>
    <w:rsid w:val="0039133C"/>
    <w:rsid w:val="003B201F"/>
    <w:rsid w:val="003B694B"/>
    <w:rsid w:val="00401AE8"/>
    <w:rsid w:val="004160E1"/>
    <w:rsid w:val="0043118A"/>
    <w:rsid w:val="00436E5E"/>
    <w:rsid w:val="004B0247"/>
    <w:rsid w:val="004B1804"/>
    <w:rsid w:val="004E0EB5"/>
    <w:rsid w:val="00556963"/>
    <w:rsid w:val="00580525"/>
    <w:rsid w:val="005D1440"/>
    <w:rsid w:val="0061496C"/>
    <w:rsid w:val="00624596"/>
    <w:rsid w:val="00675B96"/>
    <w:rsid w:val="006809C3"/>
    <w:rsid w:val="00726D17"/>
    <w:rsid w:val="00741CDA"/>
    <w:rsid w:val="007E0C42"/>
    <w:rsid w:val="00826D3B"/>
    <w:rsid w:val="00854B64"/>
    <w:rsid w:val="00856E0E"/>
    <w:rsid w:val="008D7DFA"/>
    <w:rsid w:val="008E143F"/>
    <w:rsid w:val="008F75B0"/>
    <w:rsid w:val="00912298"/>
    <w:rsid w:val="00963C1F"/>
    <w:rsid w:val="00972ABE"/>
    <w:rsid w:val="0098503E"/>
    <w:rsid w:val="009940D4"/>
    <w:rsid w:val="009C342D"/>
    <w:rsid w:val="009C3C6F"/>
    <w:rsid w:val="009E25F3"/>
    <w:rsid w:val="00A024B0"/>
    <w:rsid w:val="00AE3A1E"/>
    <w:rsid w:val="00B23461"/>
    <w:rsid w:val="00B5314D"/>
    <w:rsid w:val="00BC5C42"/>
    <w:rsid w:val="00BD1FAF"/>
    <w:rsid w:val="00BF2437"/>
    <w:rsid w:val="00C15A8D"/>
    <w:rsid w:val="00C33BDA"/>
    <w:rsid w:val="00C547D8"/>
    <w:rsid w:val="00C54FB8"/>
    <w:rsid w:val="00C70C7F"/>
    <w:rsid w:val="00CC7042"/>
    <w:rsid w:val="00CE62A2"/>
    <w:rsid w:val="00D25ABA"/>
    <w:rsid w:val="00D803E1"/>
    <w:rsid w:val="00D8647E"/>
    <w:rsid w:val="00D90FB8"/>
    <w:rsid w:val="00DB5CB2"/>
    <w:rsid w:val="00DF0410"/>
    <w:rsid w:val="00E02540"/>
    <w:rsid w:val="00E3456A"/>
    <w:rsid w:val="00E420E6"/>
    <w:rsid w:val="00E671FD"/>
    <w:rsid w:val="00EA1231"/>
    <w:rsid w:val="00EE7895"/>
    <w:rsid w:val="00F27297"/>
    <w:rsid w:val="00F6603E"/>
    <w:rsid w:val="00F92A71"/>
    <w:rsid w:val="00F95B03"/>
  </w:rsids>
  <m:mathPr>
    <m:mathFont m:val="MS Gothic"/>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D1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726D17"/>
    <w:pPr>
      <w:spacing w:after="0" w:line="240" w:lineRule="auto"/>
    </w:pPr>
  </w:style>
  <w:style w:type="paragraph" w:styleId="BalloonText">
    <w:name w:val="Balloon Text"/>
    <w:basedOn w:val="Normal"/>
    <w:link w:val="BalloonTextChar"/>
    <w:uiPriority w:val="99"/>
    <w:semiHidden/>
    <w:unhideWhenUsed/>
    <w:rsid w:val="00726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D17"/>
    <w:rPr>
      <w:rFonts w:ascii="Tahoma" w:hAnsi="Tahoma" w:cs="Tahoma"/>
      <w:sz w:val="16"/>
      <w:szCs w:val="16"/>
    </w:rPr>
  </w:style>
  <w:style w:type="table" w:styleId="TableGrid">
    <w:name w:val="Table Grid"/>
    <w:basedOn w:val="TableNormal"/>
    <w:uiPriority w:val="59"/>
    <w:rsid w:val="00726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26D17"/>
    <w:rPr>
      <w:b/>
      <w:bCs/>
    </w:rPr>
  </w:style>
  <w:style w:type="paragraph" w:styleId="ListParagraph">
    <w:name w:val="List Paragraph"/>
    <w:basedOn w:val="Normal"/>
    <w:uiPriority w:val="34"/>
    <w:qFormat/>
    <w:rsid w:val="00A024B0"/>
    <w:pPr>
      <w:ind w:left="720"/>
      <w:contextualSpacing/>
    </w:pPr>
  </w:style>
  <w:style w:type="character" w:styleId="CommentReference">
    <w:name w:val="annotation reference"/>
    <w:basedOn w:val="DefaultParagraphFont"/>
    <w:uiPriority w:val="99"/>
    <w:semiHidden/>
    <w:unhideWhenUsed/>
    <w:rsid w:val="00401AE8"/>
    <w:rPr>
      <w:sz w:val="16"/>
      <w:szCs w:val="16"/>
    </w:rPr>
  </w:style>
  <w:style w:type="paragraph" w:styleId="CommentText">
    <w:name w:val="annotation text"/>
    <w:basedOn w:val="Normal"/>
    <w:link w:val="CommentTextChar"/>
    <w:uiPriority w:val="99"/>
    <w:semiHidden/>
    <w:unhideWhenUsed/>
    <w:rsid w:val="00401AE8"/>
    <w:pPr>
      <w:spacing w:line="240" w:lineRule="auto"/>
    </w:pPr>
    <w:rPr>
      <w:sz w:val="20"/>
      <w:szCs w:val="20"/>
    </w:rPr>
  </w:style>
  <w:style w:type="character" w:customStyle="1" w:styleId="CommentTextChar">
    <w:name w:val="Comment Text Char"/>
    <w:basedOn w:val="DefaultParagraphFont"/>
    <w:link w:val="CommentText"/>
    <w:uiPriority w:val="99"/>
    <w:semiHidden/>
    <w:rsid w:val="00401AE8"/>
    <w:rPr>
      <w:sz w:val="20"/>
      <w:szCs w:val="20"/>
    </w:rPr>
  </w:style>
  <w:style w:type="paragraph" w:styleId="CommentSubject">
    <w:name w:val="annotation subject"/>
    <w:basedOn w:val="CommentText"/>
    <w:next w:val="CommentText"/>
    <w:link w:val="CommentSubjectChar"/>
    <w:uiPriority w:val="99"/>
    <w:semiHidden/>
    <w:unhideWhenUsed/>
    <w:rsid w:val="00401AE8"/>
    <w:rPr>
      <w:b/>
      <w:bCs/>
    </w:rPr>
  </w:style>
  <w:style w:type="character" w:customStyle="1" w:styleId="CommentSubjectChar">
    <w:name w:val="Comment Subject Char"/>
    <w:basedOn w:val="CommentTextChar"/>
    <w:link w:val="CommentSubject"/>
    <w:uiPriority w:val="99"/>
    <w:semiHidden/>
    <w:rsid w:val="00401AE8"/>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43BA9-07B5-5E48-976A-681BCCEF5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1912</Words>
  <Characters>10899</Characters>
  <Application>Microsoft Macintosh Word</Application>
  <DocSecurity>0</DocSecurity>
  <Lines>90</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dc:creator>
  <cp:lastModifiedBy>Ann Curtis</cp:lastModifiedBy>
  <cp:revision>2</cp:revision>
  <cp:lastPrinted>2016-10-20T10:50:00Z</cp:lastPrinted>
  <dcterms:created xsi:type="dcterms:W3CDTF">2017-01-17T10:47:00Z</dcterms:created>
  <dcterms:modified xsi:type="dcterms:W3CDTF">2017-01-17T10:47:00Z</dcterms:modified>
</cp:coreProperties>
</file>